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0DFF0043" w:rsidR="002606E9" w:rsidRPr="000C5734" w:rsidRDefault="002606E9" w:rsidP="002606E9">
      <w:pPr>
        <w:pStyle w:val="3GPPHeader"/>
        <w:rPr>
          <w:highlight w:val="yellow"/>
          <w:lang w:val="en-US"/>
        </w:rPr>
      </w:pPr>
      <w:r w:rsidRPr="000C5734">
        <w:rPr>
          <w:lang w:val="en-US"/>
        </w:rPr>
        <w:t xml:space="preserve">3GPP TSG RAN WG1 Meeting </w:t>
      </w:r>
      <w:r>
        <w:rPr>
          <w:lang w:val="en-US"/>
        </w:rPr>
        <w:t>#95</w:t>
      </w:r>
      <w:r w:rsidRPr="000C5734">
        <w:rPr>
          <w:lang w:val="en-US"/>
        </w:rPr>
        <w:tab/>
      </w:r>
      <w:r w:rsidRPr="00E47079">
        <w:rPr>
          <w:lang w:val="en-US"/>
        </w:rPr>
        <w:t>R1-</w:t>
      </w:r>
      <w:r w:rsidR="002919CD">
        <w:rPr>
          <w:lang w:val="en-US"/>
        </w:rPr>
        <w:t>1813271</w:t>
      </w:r>
    </w:p>
    <w:p w14:paraId="3F16E870" w14:textId="77777777" w:rsidR="002606E9" w:rsidRPr="007679B0" w:rsidRDefault="002606E9" w:rsidP="002606E9">
      <w:pPr>
        <w:pStyle w:val="3GPPHeader"/>
        <w:rPr>
          <w:lang w:val="en-US"/>
        </w:rPr>
      </w:pPr>
      <w:r>
        <w:rPr>
          <w:lang w:val="en-US"/>
        </w:rPr>
        <w:t>Spokane, USA, November 12-15, 2018</w:t>
      </w:r>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0609BCE9" w:rsidR="00904CFD" w:rsidRPr="00561DAC" w:rsidRDefault="00904CFD" w:rsidP="00904CFD">
      <w:pPr>
        <w:pStyle w:val="3GPPHeader"/>
      </w:pPr>
      <w:r w:rsidRPr="00327997">
        <w:t>Title:</w:t>
      </w:r>
      <w:r w:rsidRPr="00327997">
        <w:tab/>
      </w:r>
      <w:bookmarkStart w:id="0" w:name="_Hlk528244766"/>
      <w:r w:rsidR="00305D4D" w:rsidRPr="00561DAC">
        <w:t xml:space="preserve">On </w:t>
      </w:r>
      <w:bookmarkEnd w:id="0"/>
      <w:r w:rsidR="0005092A">
        <w:t>multi-TRP and multi-panel</w:t>
      </w:r>
    </w:p>
    <w:p w14:paraId="00EFAC0D" w14:textId="0AB9B0A2"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217242">
        <w:rPr>
          <w:lang w:val="en-US"/>
        </w:rPr>
        <w:t>2</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65B9670B" w14:textId="6FC25D34" w:rsidR="0005092A" w:rsidRDefault="00FC247A" w:rsidP="0005092A">
      <w:pPr>
        <w:pStyle w:val="BodyText"/>
      </w:pPr>
      <w:r>
        <w:t xml:space="preserve">In </w:t>
      </w:r>
      <w:r w:rsidR="0005092A">
        <w:t>RAN1#94 bis, the following was agreed for down selection at RAN1#95:</w:t>
      </w:r>
    </w:p>
    <w:p w14:paraId="50C3CE4F" w14:textId="77777777" w:rsidR="0005092A" w:rsidRPr="0005092A" w:rsidRDefault="0005092A" w:rsidP="0005092A">
      <w:pPr>
        <w:ind w:left="1418" w:hanging="425"/>
        <w:rPr>
          <w:i/>
          <w:szCs w:val="32"/>
          <w:lang w:eastAsia="x-none"/>
        </w:rPr>
      </w:pPr>
      <w:r w:rsidRPr="0005092A">
        <w:rPr>
          <w:rFonts w:eastAsia="SimSun"/>
          <w:i/>
          <w:szCs w:val="32"/>
        </w:rPr>
        <w:t>For eMBB multi-TRP/panel transmission</w:t>
      </w:r>
      <w:r w:rsidRPr="0005092A">
        <w:rPr>
          <w:i/>
          <w:szCs w:val="32"/>
          <w:lang w:eastAsia="x-none"/>
        </w:rPr>
        <w:t xml:space="preserve"> down-select among the following in RAN1#95:</w:t>
      </w:r>
    </w:p>
    <w:p w14:paraId="02CE942E" w14:textId="77777777" w:rsidR="0005092A" w:rsidRPr="0005092A" w:rsidRDefault="0005092A" w:rsidP="0005092A">
      <w:pPr>
        <w:overflowPunct/>
        <w:autoSpaceDE/>
        <w:autoSpaceDN/>
        <w:adjustRightInd/>
        <w:spacing w:after="0"/>
        <w:ind w:left="1418"/>
        <w:jc w:val="left"/>
        <w:textAlignment w:val="auto"/>
        <w:rPr>
          <w:i/>
          <w:szCs w:val="32"/>
          <w:lang w:eastAsia="x-none"/>
        </w:rPr>
      </w:pPr>
      <w:r w:rsidRPr="0005092A">
        <w:rPr>
          <w:i/>
          <w:szCs w:val="32"/>
          <w:lang w:eastAsia="x-none"/>
        </w:rPr>
        <w:t>Alt0: Support only single PDCCH design</w:t>
      </w:r>
    </w:p>
    <w:p w14:paraId="4A175644" w14:textId="77777777" w:rsidR="0005092A" w:rsidRPr="0005092A" w:rsidRDefault="0005092A" w:rsidP="0005092A">
      <w:pPr>
        <w:numPr>
          <w:ilvl w:val="2"/>
          <w:numId w:val="45"/>
        </w:numPr>
        <w:overflowPunct/>
        <w:autoSpaceDE/>
        <w:autoSpaceDN/>
        <w:adjustRightInd/>
        <w:spacing w:after="0"/>
        <w:jc w:val="left"/>
        <w:textAlignment w:val="auto"/>
        <w:rPr>
          <w:i/>
          <w:szCs w:val="32"/>
          <w:lang w:eastAsia="x-none"/>
        </w:rPr>
      </w:pPr>
      <w:r w:rsidRPr="0005092A">
        <w:rPr>
          <w:i/>
          <w:szCs w:val="32"/>
          <w:lang w:eastAsia="x-none"/>
        </w:rPr>
        <w:t xml:space="preserve">FFS: Whether multiple PDCCH design is also needed </w:t>
      </w:r>
    </w:p>
    <w:p w14:paraId="7C555953" w14:textId="77777777" w:rsidR="0005092A" w:rsidRPr="0005092A" w:rsidRDefault="0005092A" w:rsidP="0005092A">
      <w:pPr>
        <w:overflowPunct/>
        <w:autoSpaceDE/>
        <w:autoSpaceDN/>
        <w:adjustRightInd/>
        <w:spacing w:after="0"/>
        <w:ind w:left="1418"/>
        <w:jc w:val="left"/>
        <w:textAlignment w:val="auto"/>
        <w:rPr>
          <w:i/>
          <w:szCs w:val="32"/>
          <w:lang w:eastAsia="x-none"/>
        </w:rPr>
      </w:pPr>
      <w:r w:rsidRPr="0005092A">
        <w:rPr>
          <w:i/>
          <w:szCs w:val="32"/>
          <w:lang w:eastAsia="x-none"/>
        </w:rPr>
        <w:t>Alt1: Support only multiple PDCCH design</w:t>
      </w:r>
    </w:p>
    <w:p w14:paraId="7150C833" w14:textId="77777777" w:rsidR="0005092A" w:rsidRPr="0005092A" w:rsidRDefault="0005092A" w:rsidP="0005092A">
      <w:pPr>
        <w:numPr>
          <w:ilvl w:val="2"/>
          <w:numId w:val="45"/>
        </w:numPr>
        <w:overflowPunct/>
        <w:autoSpaceDE/>
        <w:autoSpaceDN/>
        <w:adjustRightInd/>
        <w:spacing w:after="0"/>
        <w:jc w:val="left"/>
        <w:textAlignment w:val="auto"/>
        <w:rPr>
          <w:i/>
          <w:szCs w:val="32"/>
          <w:lang w:eastAsia="x-none"/>
        </w:rPr>
      </w:pPr>
      <w:r w:rsidRPr="0005092A">
        <w:rPr>
          <w:i/>
          <w:szCs w:val="32"/>
          <w:lang w:eastAsia="x-none"/>
        </w:rPr>
        <w:t xml:space="preserve">FFS: Whether single PDCCH design is also needed </w:t>
      </w:r>
    </w:p>
    <w:p w14:paraId="431D40E4" w14:textId="77777777" w:rsidR="0005092A" w:rsidRPr="0005092A" w:rsidRDefault="0005092A" w:rsidP="0005092A">
      <w:pPr>
        <w:overflowPunct/>
        <w:autoSpaceDE/>
        <w:autoSpaceDN/>
        <w:adjustRightInd/>
        <w:spacing w:after="0"/>
        <w:ind w:left="1418"/>
        <w:jc w:val="left"/>
        <w:textAlignment w:val="auto"/>
        <w:rPr>
          <w:i/>
          <w:szCs w:val="32"/>
          <w:lang w:eastAsia="x-none"/>
        </w:rPr>
      </w:pPr>
      <w:r w:rsidRPr="0005092A">
        <w:rPr>
          <w:i/>
          <w:szCs w:val="32"/>
          <w:lang w:eastAsia="x-none"/>
        </w:rPr>
        <w:t>Alt2: Support both multiple PDCCH and single PDCCH design</w:t>
      </w:r>
    </w:p>
    <w:p w14:paraId="544F481D" w14:textId="77777777" w:rsidR="0005092A" w:rsidRPr="0005092A" w:rsidRDefault="0005092A" w:rsidP="0005092A">
      <w:pPr>
        <w:numPr>
          <w:ilvl w:val="1"/>
          <w:numId w:val="45"/>
        </w:numPr>
        <w:overflowPunct/>
        <w:autoSpaceDE/>
        <w:autoSpaceDN/>
        <w:adjustRightInd/>
        <w:spacing w:after="0"/>
        <w:jc w:val="left"/>
        <w:textAlignment w:val="auto"/>
        <w:rPr>
          <w:i/>
          <w:szCs w:val="32"/>
          <w:lang w:eastAsia="x-none"/>
        </w:rPr>
      </w:pPr>
      <w:r w:rsidRPr="0005092A">
        <w:rPr>
          <w:i/>
          <w:szCs w:val="32"/>
          <w:lang w:eastAsia="x-none"/>
        </w:rPr>
        <w:t>FFS: PDCCH design for URLLC</w:t>
      </w:r>
    </w:p>
    <w:p w14:paraId="008E5FD9" w14:textId="77777777" w:rsidR="0005092A" w:rsidRPr="0005092A" w:rsidRDefault="0005092A" w:rsidP="0005092A">
      <w:pPr>
        <w:ind w:left="1418" w:hanging="425"/>
        <w:rPr>
          <w:i/>
          <w:szCs w:val="32"/>
          <w:lang w:eastAsia="x-none"/>
        </w:rPr>
      </w:pPr>
      <w:r w:rsidRPr="0005092A">
        <w:rPr>
          <w:i/>
          <w:szCs w:val="32"/>
          <w:lang w:eastAsia="x-none"/>
        </w:rPr>
        <w:t>Aspects to be considered in the down-selection: backhaul latency, downlink control overhead, specification impact (including RAN2 specs), UE complexity (related to power control, timing adjustment, and blind dection), DCI/UCI design, scheduler flexibility, intra-UE PUCCH/PUSCH transmission, Rel-15 PDCCH blockage probability, CSI feedback, etc.</w:t>
      </w:r>
    </w:p>
    <w:p w14:paraId="337155FD" w14:textId="079A5387" w:rsidR="0005092A" w:rsidRDefault="0005092A" w:rsidP="0005092A">
      <w:pPr>
        <w:pStyle w:val="BodyText"/>
      </w:pPr>
      <w:r>
        <w:t>In addition, the feature lead work plan [</w:t>
      </w:r>
      <w:r w:rsidR="005A60A3">
        <w:t>1</w:t>
      </w:r>
      <w:r>
        <w:t>] contains the following recommendation for RAN1#95:</w:t>
      </w:r>
    </w:p>
    <w:p w14:paraId="657B87C6" w14:textId="26FCDB01" w:rsidR="0005092A" w:rsidRDefault="0005092A" w:rsidP="0005092A">
      <w:pPr>
        <w:pStyle w:val="BodyText"/>
        <w:numPr>
          <w:ilvl w:val="0"/>
          <w:numId w:val="46"/>
        </w:numPr>
        <w:spacing w:after="0"/>
      </w:pPr>
      <w:r>
        <w:t xml:space="preserve">Continue summarizing/categorizing of proposals, based on tdoc submission. </w:t>
      </w:r>
    </w:p>
    <w:p w14:paraId="39978522" w14:textId="394AC07D" w:rsidR="0005092A" w:rsidRDefault="0005092A" w:rsidP="0005092A">
      <w:pPr>
        <w:pStyle w:val="BodyText"/>
        <w:numPr>
          <w:ilvl w:val="0"/>
          <w:numId w:val="46"/>
        </w:numPr>
        <w:spacing w:after="0"/>
      </w:pPr>
      <w:r>
        <w:t>Continue discussing high level design principles for DL control design by considering SLS and/or LLS results in Rel16, to see any majority view</w:t>
      </w:r>
    </w:p>
    <w:p w14:paraId="22E109AD" w14:textId="3DCA3271" w:rsidR="0005092A" w:rsidRDefault="0005092A" w:rsidP="0005092A">
      <w:pPr>
        <w:pStyle w:val="BodyText"/>
        <w:spacing w:before="240"/>
      </w:pPr>
      <w:r>
        <w:t>These topics are addressed in the contribution.</w:t>
      </w:r>
    </w:p>
    <w:p w14:paraId="46FE9008" w14:textId="093F388E" w:rsidR="00561DAC" w:rsidRDefault="005108CD" w:rsidP="00561DAC">
      <w:pPr>
        <w:pStyle w:val="Heading1"/>
      </w:pPr>
      <w:r>
        <w:t>The number of PDCC</w:t>
      </w:r>
      <w:r w:rsidR="0005092A">
        <w:t xml:space="preserve">H for multi-panel/TRP </w:t>
      </w:r>
      <w:r w:rsidR="0005092A" w:rsidRPr="00A16CFD">
        <w:t>for eMBB</w:t>
      </w:r>
    </w:p>
    <w:p w14:paraId="2DD465CC" w14:textId="10B9E35D" w:rsidR="00024CE0" w:rsidRDefault="00024CE0" w:rsidP="005B71AE">
      <w:pPr>
        <w:pStyle w:val="Heading2"/>
      </w:pPr>
      <w:r>
        <w:t xml:space="preserve">Preliminary </w:t>
      </w:r>
      <w:r w:rsidR="002919CD">
        <w:t>evaluation</w:t>
      </w:r>
      <w:r>
        <w:t xml:space="preserve"> results</w:t>
      </w:r>
    </w:p>
    <w:p w14:paraId="4C53464A" w14:textId="2B6A7403" w:rsidR="00024CE0" w:rsidRDefault="00024CE0" w:rsidP="00024CE0">
      <w:r>
        <w:t>Preliminary evaluations have been done for NC-JT</w:t>
      </w:r>
      <w:r w:rsidR="00B7508A">
        <w:t xml:space="preserve"> and DPS </w:t>
      </w:r>
      <w:r>
        <w:t>in dense urban and indoor scenarios at 4GHz based on the agreed evaluation assumptions in RAN1#94b.  Some preliminary results</w:t>
      </w:r>
      <w:r w:rsidR="00FB5282">
        <w:t xml:space="preserve"> are shown </w:t>
      </w:r>
      <w:r w:rsidR="000245AB">
        <w:t>in the tables below.</w:t>
      </w:r>
    </w:p>
    <w:p w14:paraId="2DF172E1" w14:textId="77777777" w:rsidR="00E574EE" w:rsidRDefault="00E574EE" w:rsidP="00024CE0"/>
    <w:p w14:paraId="4A5A882B" w14:textId="152B9D86" w:rsidR="00FB5282" w:rsidRDefault="00FB5282" w:rsidP="00FB5282">
      <w:pPr>
        <w:pStyle w:val="Caption"/>
      </w:pPr>
      <w:r>
        <w:t xml:space="preserve">Table </w:t>
      </w:r>
      <w:r>
        <w:fldChar w:fldCharType="begin"/>
      </w:r>
      <w:r>
        <w:instrText xml:space="preserve"> SEQ Table \* ARABIC </w:instrText>
      </w:r>
      <w:r>
        <w:fldChar w:fldCharType="separate"/>
      </w:r>
      <w:r w:rsidR="00982BBC">
        <w:rPr>
          <w:noProof/>
        </w:rPr>
        <w:t>1</w:t>
      </w:r>
      <w:r>
        <w:fldChar w:fldCharType="end"/>
      </w:r>
      <w:r>
        <w:t>:  4 ports results under dense urban at 4GHz</w:t>
      </w:r>
    </w:p>
    <w:tbl>
      <w:tblPr>
        <w:tblStyle w:val="TableGrid"/>
        <w:tblW w:w="8505" w:type="dxa"/>
        <w:tblInd w:w="421" w:type="dxa"/>
        <w:tblLook w:val="04A0" w:firstRow="1" w:lastRow="0" w:firstColumn="1" w:lastColumn="0" w:noHBand="0" w:noVBand="1"/>
      </w:tblPr>
      <w:tblGrid>
        <w:gridCol w:w="1134"/>
        <w:gridCol w:w="1134"/>
        <w:gridCol w:w="992"/>
        <w:gridCol w:w="992"/>
        <w:gridCol w:w="1276"/>
        <w:gridCol w:w="1134"/>
        <w:gridCol w:w="992"/>
        <w:gridCol w:w="851"/>
      </w:tblGrid>
      <w:tr w:rsidR="004F0293" w:rsidRPr="004F0293" w14:paraId="31F5C641" w14:textId="77777777" w:rsidTr="003E400A">
        <w:trPr>
          <w:trHeight w:val="300"/>
        </w:trPr>
        <w:tc>
          <w:tcPr>
            <w:tcW w:w="4252" w:type="dxa"/>
            <w:gridSpan w:val="4"/>
            <w:noWrap/>
            <w:vAlign w:val="center"/>
            <w:hideMark/>
          </w:tcPr>
          <w:p w14:paraId="4F3A9815" w14:textId="77777777" w:rsidR="004F0293" w:rsidRPr="004F0293" w:rsidRDefault="004F0293" w:rsidP="003E400A">
            <w:pPr>
              <w:spacing w:after="0"/>
              <w:jc w:val="center"/>
              <w:rPr>
                <w:lang w:val="en-CA"/>
              </w:rPr>
            </w:pPr>
            <w:bookmarkStart w:id="1" w:name="_Hlk528753068"/>
            <w:r w:rsidRPr="004F0293">
              <w:t>Cell edge UE throughput gain</w:t>
            </w:r>
          </w:p>
        </w:tc>
        <w:tc>
          <w:tcPr>
            <w:tcW w:w="4253" w:type="dxa"/>
            <w:gridSpan w:val="4"/>
            <w:noWrap/>
            <w:vAlign w:val="center"/>
            <w:hideMark/>
          </w:tcPr>
          <w:p w14:paraId="15E94B2D" w14:textId="77777777" w:rsidR="004F0293" w:rsidRPr="004F0293" w:rsidRDefault="004F0293" w:rsidP="003E400A">
            <w:pPr>
              <w:spacing w:after="0"/>
              <w:jc w:val="center"/>
            </w:pPr>
            <w:r w:rsidRPr="004F0293">
              <w:t>Mean UE throughput gain</w:t>
            </w:r>
          </w:p>
        </w:tc>
      </w:tr>
      <w:tr w:rsidR="004F0293" w:rsidRPr="004F0293" w14:paraId="35F263AC" w14:textId="77777777" w:rsidTr="003E400A">
        <w:trPr>
          <w:trHeight w:val="300"/>
        </w:trPr>
        <w:tc>
          <w:tcPr>
            <w:tcW w:w="1134" w:type="dxa"/>
            <w:noWrap/>
            <w:hideMark/>
          </w:tcPr>
          <w:p w14:paraId="3CC37B56" w14:textId="77777777" w:rsidR="004F0293" w:rsidRPr="004F0293" w:rsidRDefault="004F0293" w:rsidP="003E400A">
            <w:pPr>
              <w:spacing w:after="0"/>
            </w:pPr>
            <w:r w:rsidRPr="004F0293">
              <w:t>RU (single TRP)</w:t>
            </w:r>
          </w:p>
        </w:tc>
        <w:tc>
          <w:tcPr>
            <w:tcW w:w="1134" w:type="dxa"/>
            <w:noWrap/>
            <w:vAlign w:val="center"/>
            <w:hideMark/>
          </w:tcPr>
          <w:p w14:paraId="325F7646" w14:textId="77777777" w:rsidR="004F0293" w:rsidRPr="004F0293" w:rsidRDefault="004F0293" w:rsidP="003E400A">
            <w:pPr>
              <w:spacing w:after="0"/>
              <w:jc w:val="center"/>
            </w:pPr>
            <w:r w:rsidRPr="004F0293">
              <w:t>single TRP</w:t>
            </w:r>
          </w:p>
        </w:tc>
        <w:tc>
          <w:tcPr>
            <w:tcW w:w="992" w:type="dxa"/>
            <w:noWrap/>
            <w:vAlign w:val="center"/>
            <w:hideMark/>
          </w:tcPr>
          <w:p w14:paraId="134921B7" w14:textId="77777777" w:rsidR="004F0293" w:rsidRPr="004F0293" w:rsidRDefault="004F0293" w:rsidP="003E400A">
            <w:pPr>
              <w:spacing w:after="0"/>
              <w:jc w:val="center"/>
            </w:pPr>
            <w:r w:rsidRPr="004F0293">
              <w:t>DPS</w:t>
            </w:r>
          </w:p>
        </w:tc>
        <w:tc>
          <w:tcPr>
            <w:tcW w:w="992" w:type="dxa"/>
            <w:tcBorders>
              <w:bottom w:val="single" w:sz="4" w:space="0" w:color="auto"/>
            </w:tcBorders>
            <w:noWrap/>
            <w:vAlign w:val="center"/>
            <w:hideMark/>
          </w:tcPr>
          <w:p w14:paraId="779F2B7D" w14:textId="77777777" w:rsidR="004F0293" w:rsidRPr="004F0293" w:rsidRDefault="004F0293" w:rsidP="003E400A">
            <w:pPr>
              <w:spacing w:after="0"/>
              <w:jc w:val="center"/>
            </w:pPr>
            <w:r w:rsidRPr="004F0293">
              <w:t>NC-JT</w:t>
            </w:r>
          </w:p>
        </w:tc>
        <w:tc>
          <w:tcPr>
            <w:tcW w:w="1276" w:type="dxa"/>
            <w:noWrap/>
            <w:vAlign w:val="center"/>
            <w:hideMark/>
          </w:tcPr>
          <w:p w14:paraId="30545B96" w14:textId="77777777" w:rsidR="004F0293" w:rsidRPr="004F0293" w:rsidRDefault="004F0293" w:rsidP="003E400A">
            <w:pPr>
              <w:spacing w:after="0"/>
              <w:jc w:val="center"/>
            </w:pPr>
            <w:r w:rsidRPr="004F0293">
              <w:t>RU (single TRP)</w:t>
            </w:r>
          </w:p>
        </w:tc>
        <w:tc>
          <w:tcPr>
            <w:tcW w:w="1134" w:type="dxa"/>
            <w:noWrap/>
            <w:vAlign w:val="center"/>
            <w:hideMark/>
          </w:tcPr>
          <w:p w14:paraId="2F4A6907" w14:textId="77777777" w:rsidR="004F0293" w:rsidRPr="004F0293" w:rsidRDefault="004F0293" w:rsidP="003E400A">
            <w:pPr>
              <w:spacing w:after="0"/>
              <w:jc w:val="center"/>
            </w:pPr>
            <w:r w:rsidRPr="004F0293">
              <w:t>single TRP</w:t>
            </w:r>
          </w:p>
        </w:tc>
        <w:tc>
          <w:tcPr>
            <w:tcW w:w="992" w:type="dxa"/>
            <w:noWrap/>
            <w:vAlign w:val="center"/>
            <w:hideMark/>
          </w:tcPr>
          <w:p w14:paraId="54ABFBB9" w14:textId="77777777" w:rsidR="004F0293" w:rsidRPr="004F0293" w:rsidRDefault="004F0293" w:rsidP="003E400A">
            <w:pPr>
              <w:spacing w:after="0"/>
              <w:jc w:val="center"/>
            </w:pPr>
            <w:r w:rsidRPr="004F0293">
              <w:t>DPS</w:t>
            </w:r>
          </w:p>
        </w:tc>
        <w:tc>
          <w:tcPr>
            <w:tcW w:w="851" w:type="dxa"/>
            <w:noWrap/>
            <w:vAlign w:val="center"/>
            <w:hideMark/>
          </w:tcPr>
          <w:p w14:paraId="64E4BB4D" w14:textId="77777777" w:rsidR="004F0293" w:rsidRPr="004F0293" w:rsidRDefault="004F0293" w:rsidP="003E400A">
            <w:pPr>
              <w:spacing w:after="0"/>
              <w:jc w:val="center"/>
            </w:pPr>
            <w:r w:rsidRPr="004F0293">
              <w:t>NC-JT</w:t>
            </w:r>
          </w:p>
        </w:tc>
      </w:tr>
      <w:tr w:rsidR="004F0293" w:rsidRPr="004F0293" w14:paraId="4247CEFD" w14:textId="77777777" w:rsidTr="003E400A">
        <w:trPr>
          <w:trHeight w:val="300"/>
        </w:trPr>
        <w:tc>
          <w:tcPr>
            <w:tcW w:w="1134" w:type="dxa"/>
            <w:noWrap/>
            <w:hideMark/>
          </w:tcPr>
          <w:p w14:paraId="2EE68A23" w14:textId="77777777" w:rsidR="004F0293" w:rsidRPr="004F0293" w:rsidRDefault="004F0293" w:rsidP="003E400A">
            <w:pPr>
              <w:spacing w:after="0"/>
            </w:pPr>
            <w:r w:rsidRPr="004F0293">
              <w:t>10%</w:t>
            </w:r>
          </w:p>
        </w:tc>
        <w:tc>
          <w:tcPr>
            <w:tcW w:w="1134" w:type="dxa"/>
            <w:noWrap/>
            <w:vAlign w:val="center"/>
            <w:hideMark/>
          </w:tcPr>
          <w:p w14:paraId="5D4E3396" w14:textId="77777777" w:rsidR="004F0293" w:rsidRPr="004F0293" w:rsidRDefault="004F0293" w:rsidP="003E400A">
            <w:pPr>
              <w:spacing w:after="0"/>
              <w:jc w:val="center"/>
            </w:pPr>
            <w:r w:rsidRPr="004F0293">
              <w:t>0%</w:t>
            </w:r>
          </w:p>
        </w:tc>
        <w:tc>
          <w:tcPr>
            <w:tcW w:w="992" w:type="dxa"/>
            <w:noWrap/>
            <w:vAlign w:val="center"/>
            <w:hideMark/>
          </w:tcPr>
          <w:p w14:paraId="1C1DD74A" w14:textId="77777777" w:rsidR="004F0293" w:rsidRPr="004F0293" w:rsidRDefault="004F0293" w:rsidP="003E400A">
            <w:pPr>
              <w:spacing w:after="0"/>
              <w:jc w:val="center"/>
            </w:pPr>
            <w:r w:rsidRPr="004F0293">
              <w:t>8%</w:t>
            </w:r>
          </w:p>
        </w:tc>
        <w:tc>
          <w:tcPr>
            <w:tcW w:w="992" w:type="dxa"/>
            <w:shd w:val="clear" w:color="auto" w:fill="FF0000"/>
            <w:noWrap/>
            <w:vAlign w:val="center"/>
            <w:hideMark/>
          </w:tcPr>
          <w:p w14:paraId="3FD8E489" w14:textId="77777777" w:rsidR="004F0293" w:rsidRPr="004F0293" w:rsidRDefault="004F0293" w:rsidP="003E400A">
            <w:pPr>
              <w:spacing w:after="0"/>
              <w:jc w:val="center"/>
            </w:pPr>
            <w:r w:rsidRPr="004F0293">
              <w:t>2%</w:t>
            </w:r>
          </w:p>
        </w:tc>
        <w:tc>
          <w:tcPr>
            <w:tcW w:w="1276" w:type="dxa"/>
            <w:noWrap/>
            <w:vAlign w:val="center"/>
            <w:hideMark/>
          </w:tcPr>
          <w:p w14:paraId="7EC42D83" w14:textId="77777777" w:rsidR="004F0293" w:rsidRPr="004F0293" w:rsidRDefault="004F0293" w:rsidP="003E400A">
            <w:pPr>
              <w:spacing w:after="0"/>
              <w:jc w:val="center"/>
            </w:pPr>
            <w:r w:rsidRPr="004F0293">
              <w:t>10%</w:t>
            </w:r>
          </w:p>
        </w:tc>
        <w:tc>
          <w:tcPr>
            <w:tcW w:w="1134" w:type="dxa"/>
            <w:noWrap/>
            <w:vAlign w:val="center"/>
            <w:hideMark/>
          </w:tcPr>
          <w:p w14:paraId="47130150" w14:textId="77777777" w:rsidR="004F0293" w:rsidRPr="004F0293" w:rsidRDefault="004F0293" w:rsidP="003E400A">
            <w:pPr>
              <w:spacing w:after="0"/>
              <w:jc w:val="center"/>
            </w:pPr>
            <w:r w:rsidRPr="004F0293">
              <w:t>0%</w:t>
            </w:r>
          </w:p>
        </w:tc>
        <w:tc>
          <w:tcPr>
            <w:tcW w:w="992" w:type="dxa"/>
            <w:noWrap/>
            <w:vAlign w:val="center"/>
            <w:hideMark/>
          </w:tcPr>
          <w:p w14:paraId="3F262451" w14:textId="77777777" w:rsidR="004F0293" w:rsidRPr="004F0293" w:rsidRDefault="004F0293" w:rsidP="003E400A">
            <w:pPr>
              <w:spacing w:after="0"/>
              <w:jc w:val="center"/>
            </w:pPr>
            <w:r w:rsidRPr="004F0293">
              <w:t>1%</w:t>
            </w:r>
          </w:p>
        </w:tc>
        <w:tc>
          <w:tcPr>
            <w:tcW w:w="851" w:type="dxa"/>
            <w:shd w:val="clear" w:color="auto" w:fill="FF0000"/>
            <w:noWrap/>
            <w:vAlign w:val="center"/>
            <w:hideMark/>
          </w:tcPr>
          <w:p w14:paraId="354C117E" w14:textId="77777777" w:rsidR="004F0293" w:rsidRPr="004F0293" w:rsidRDefault="004F0293" w:rsidP="003E400A">
            <w:pPr>
              <w:spacing w:after="0"/>
              <w:jc w:val="center"/>
            </w:pPr>
            <w:r w:rsidRPr="004F0293">
              <w:t>-1%</w:t>
            </w:r>
          </w:p>
        </w:tc>
      </w:tr>
      <w:tr w:rsidR="004F0293" w:rsidRPr="004F0293" w14:paraId="49211E51" w14:textId="77777777" w:rsidTr="003E400A">
        <w:trPr>
          <w:trHeight w:val="300"/>
        </w:trPr>
        <w:tc>
          <w:tcPr>
            <w:tcW w:w="1134" w:type="dxa"/>
            <w:noWrap/>
            <w:hideMark/>
          </w:tcPr>
          <w:p w14:paraId="57DC8CEF" w14:textId="77777777" w:rsidR="004F0293" w:rsidRPr="004F0293" w:rsidRDefault="004F0293" w:rsidP="003E400A">
            <w:pPr>
              <w:spacing w:after="0"/>
            </w:pPr>
            <w:r w:rsidRPr="004F0293">
              <w:t>20%</w:t>
            </w:r>
          </w:p>
        </w:tc>
        <w:tc>
          <w:tcPr>
            <w:tcW w:w="1134" w:type="dxa"/>
            <w:noWrap/>
            <w:vAlign w:val="center"/>
            <w:hideMark/>
          </w:tcPr>
          <w:p w14:paraId="4317A289" w14:textId="77777777" w:rsidR="004F0293" w:rsidRPr="004F0293" w:rsidRDefault="004F0293" w:rsidP="003E400A">
            <w:pPr>
              <w:spacing w:after="0"/>
              <w:jc w:val="center"/>
            </w:pPr>
            <w:r w:rsidRPr="004F0293">
              <w:t>0%</w:t>
            </w:r>
          </w:p>
        </w:tc>
        <w:tc>
          <w:tcPr>
            <w:tcW w:w="992" w:type="dxa"/>
            <w:noWrap/>
            <w:vAlign w:val="center"/>
            <w:hideMark/>
          </w:tcPr>
          <w:p w14:paraId="7CC34951" w14:textId="77777777" w:rsidR="004F0293" w:rsidRPr="004F0293" w:rsidRDefault="004F0293" w:rsidP="003E400A">
            <w:pPr>
              <w:spacing w:after="0"/>
              <w:jc w:val="center"/>
            </w:pPr>
            <w:r w:rsidRPr="004F0293">
              <w:t>11%</w:t>
            </w:r>
          </w:p>
        </w:tc>
        <w:tc>
          <w:tcPr>
            <w:tcW w:w="992" w:type="dxa"/>
            <w:shd w:val="clear" w:color="auto" w:fill="FF0000"/>
            <w:noWrap/>
            <w:vAlign w:val="center"/>
            <w:hideMark/>
          </w:tcPr>
          <w:p w14:paraId="6AE0A9AD" w14:textId="77777777" w:rsidR="004F0293" w:rsidRPr="004F0293" w:rsidRDefault="004F0293" w:rsidP="003E400A">
            <w:pPr>
              <w:spacing w:after="0"/>
              <w:jc w:val="center"/>
            </w:pPr>
            <w:r w:rsidRPr="004F0293">
              <w:t>5%</w:t>
            </w:r>
          </w:p>
        </w:tc>
        <w:tc>
          <w:tcPr>
            <w:tcW w:w="1276" w:type="dxa"/>
            <w:noWrap/>
            <w:vAlign w:val="center"/>
            <w:hideMark/>
          </w:tcPr>
          <w:p w14:paraId="47DA386D" w14:textId="77777777" w:rsidR="004F0293" w:rsidRPr="004F0293" w:rsidRDefault="004F0293" w:rsidP="003E400A">
            <w:pPr>
              <w:spacing w:after="0"/>
              <w:jc w:val="center"/>
            </w:pPr>
            <w:r w:rsidRPr="004F0293">
              <w:t>20%</w:t>
            </w:r>
          </w:p>
        </w:tc>
        <w:tc>
          <w:tcPr>
            <w:tcW w:w="1134" w:type="dxa"/>
            <w:noWrap/>
            <w:vAlign w:val="center"/>
            <w:hideMark/>
          </w:tcPr>
          <w:p w14:paraId="19B37AB4" w14:textId="77777777" w:rsidR="004F0293" w:rsidRPr="004F0293" w:rsidRDefault="004F0293" w:rsidP="003E400A">
            <w:pPr>
              <w:spacing w:after="0"/>
              <w:jc w:val="center"/>
            </w:pPr>
            <w:r w:rsidRPr="004F0293">
              <w:t>0%</w:t>
            </w:r>
          </w:p>
        </w:tc>
        <w:tc>
          <w:tcPr>
            <w:tcW w:w="992" w:type="dxa"/>
            <w:noWrap/>
            <w:vAlign w:val="center"/>
            <w:hideMark/>
          </w:tcPr>
          <w:p w14:paraId="1576FB59" w14:textId="77777777" w:rsidR="004F0293" w:rsidRPr="004F0293" w:rsidRDefault="004F0293" w:rsidP="003E400A">
            <w:pPr>
              <w:spacing w:after="0"/>
              <w:jc w:val="center"/>
            </w:pPr>
            <w:r w:rsidRPr="004F0293">
              <w:t>1%</w:t>
            </w:r>
          </w:p>
        </w:tc>
        <w:tc>
          <w:tcPr>
            <w:tcW w:w="851" w:type="dxa"/>
            <w:shd w:val="clear" w:color="auto" w:fill="FF0000"/>
            <w:noWrap/>
            <w:vAlign w:val="center"/>
            <w:hideMark/>
          </w:tcPr>
          <w:p w14:paraId="10954267" w14:textId="77777777" w:rsidR="004F0293" w:rsidRPr="004F0293" w:rsidRDefault="004F0293" w:rsidP="003E400A">
            <w:pPr>
              <w:spacing w:after="0"/>
              <w:jc w:val="center"/>
            </w:pPr>
            <w:r w:rsidRPr="004F0293">
              <w:t>-2%</w:t>
            </w:r>
          </w:p>
        </w:tc>
      </w:tr>
      <w:tr w:rsidR="004F0293" w:rsidRPr="004F0293" w14:paraId="299A4444" w14:textId="77777777" w:rsidTr="003E400A">
        <w:trPr>
          <w:trHeight w:val="300"/>
        </w:trPr>
        <w:tc>
          <w:tcPr>
            <w:tcW w:w="1134" w:type="dxa"/>
            <w:noWrap/>
            <w:hideMark/>
          </w:tcPr>
          <w:p w14:paraId="1694EC69" w14:textId="77777777" w:rsidR="004F0293" w:rsidRPr="004F0293" w:rsidRDefault="004F0293" w:rsidP="003E400A">
            <w:pPr>
              <w:spacing w:after="0"/>
            </w:pPr>
            <w:r w:rsidRPr="004F0293">
              <w:t>40%</w:t>
            </w:r>
          </w:p>
        </w:tc>
        <w:tc>
          <w:tcPr>
            <w:tcW w:w="1134" w:type="dxa"/>
            <w:noWrap/>
            <w:vAlign w:val="center"/>
            <w:hideMark/>
          </w:tcPr>
          <w:p w14:paraId="6A3E2998" w14:textId="77777777" w:rsidR="004F0293" w:rsidRPr="004F0293" w:rsidRDefault="004F0293" w:rsidP="003E400A">
            <w:pPr>
              <w:spacing w:after="0"/>
              <w:jc w:val="center"/>
            </w:pPr>
            <w:r w:rsidRPr="004F0293">
              <w:t>0%</w:t>
            </w:r>
          </w:p>
        </w:tc>
        <w:tc>
          <w:tcPr>
            <w:tcW w:w="992" w:type="dxa"/>
            <w:noWrap/>
            <w:vAlign w:val="center"/>
            <w:hideMark/>
          </w:tcPr>
          <w:p w14:paraId="6DCEA7EC" w14:textId="77777777" w:rsidR="004F0293" w:rsidRPr="004F0293" w:rsidRDefault="004F0293" w:rsidP="003E400A">
            <w:pPr>
              <w:spacing w:after="0"/>
              <w:jc w:val="center"/>
            </w:pPr>
            <w:r w:rsidRPr="004F0293">
              <w:t>16%</w:t>
            </w:r>
          </w:p>
        </w:tc>
        <w:tc>
          <w:tcPr>
            <w:tcW w:w="992" w:type="dxa"/>
            <w:shd w:val="clear" w:color="auto" w:fill="FF0000"/>
            <w:noWrap/>
            <w:vAlign w:val="center"/>
            <w:hideMark/>
          </w:tcPr>
          <w:p w14:paraId="2C0D04AB" w14:textId="77777777" w:rsidR="004F0293" w:rsidRPr="004F0293" w:rsidRDefault="004F0293" w:rsidP="003E400A">
            <w:pPr>
              <w:spacing w:after="0"/>
              <w:jc w:val="center"/>
            </w:pPr>
            <w:r w:rsidRPr="004F0293">
              <w:t>5%</w:t>
            </w:r>
          </w:p>
        </w:tc>
        <w:tc>
          <w:tcPr>
            <w:tcW w:w="1276" w:type="dxa"/>
            <w:noWrap/>
            <w:vAlign w:val="center"/>
            <w:hideMark/>
          </w:tcPr>
          <w:p w14:paraId="0A78D862" w14:textId="77777777" w:rsidR="004F0293" w:rsidRPr="004F0293" w:rsidRDefault="004F0293" w:rsidP="003E400A">
            <w:pPr>
              <w:spacing w:after="0"/>
              <w:jc w:val="center"/>
            </w:pPr>
            <w:r w:rsidRPr="004F0293">
              <w:t>40%</w:t>
            </w:r>
          </w:p>
        </w:tc>
        <w:tc>
          <w:tcPr>
            <w:tcW w:w="1134" w:type="dxa"/>
            <w:noWrap/>
            <w:vAlign w:val="center"/>
            <w:hideMark/>
          </w:tcPr>
          <w:p w14:paraId="5911ED49" w14:textId="77777777" w:rsidR="004F0293" w:rsidRPr="004F0293" w:rsidRDefault="004F0293" w:rsidP="003E400A">
            <w:pPr>
              <w:spacing w:after="0"/>
              <w:jc w:val="center"/>
            </w:pPr>
            <w:r w:rsidRPr="004F0293">
              <w:t>0%</w:t>
            </w:r>
          </w:p>
        </w:tc>
        <w:tc>
          <w:tcPr>
            <w:tcW w:w="992" w:type="dxa"/>
            <w:noWrap/>
            <w:vAlign w:val="center"/>
            <w:hideMark/>
          </w:tcPr>
          <w:p w14:paraId="1FC8E083" w14:textId="77777777" w:rsidR="004F0293" w:rsidRPr="004F0293" w:rsidRDefault="004F0293" w:rsidP="003E400A">
            <w:pPr>
              <w:spacing w:after="0"/>
              <w:jc w:val="center"/>
            </w:pPr>
            <w:r w:rsidRPr="004F0293">
              <w:t>-1%</w:t>
            </w:r>
          </w:p>
        </w:tc>
        <w:tc>
          <w:tcPr>
            <w:tcW w:w="851" w:type="dxa"/>
            <w:shd w:val="clear" w:color="auto" w:fill="FF0000"/>
            <w:noWrap/>
            <w:vAlign w:val="center"/>
            <w:hideMark/>
          </w:tcPr>
          <w:p w14:paraId="7859D701" w14:textId="77777777" w:rsidR="004F0293" w:rsidRPr="004F0293" w:rsidRDefault="004F0293" w:rsidP="003E400A">
            <w:pPr>
              <w:spacing w:after="0"/>
              <w:jc w:val="center"/>
            </w:pPr>
            <w:r w:rsidRPr="004F0293">
              <w:t>-5%</w:t>
            </w:r>
          </w:p>
        </w:tc>
      </w:tr>
      <w:tr w:rsidR="004F0293" w:rsidRPr="004F0293" w14:paraId="7F9F1763" w14:textId="77777777" w:rsidTr="003E400A">
        <w:trPr>
          <w:trHeight w:val="300"/>
        </w:trPr>
        <w:tc>
          <w:tcPr>
            <w:tcW w:w="1134" w:type="dxa"/>
            <w:noWrap/>
            <w:hideMark/>
          </w:tcPr>
          <w:p w14:paraId="1E39A4C5" w14:textId="77777777" w:rsidR="004F0293" w:rsidRPr="004F0293" w:rsidRDefault="004F0293" w:rsidP="003E400A">
            <w:pPr>
              <w:spacing w:after="0"/>
            </w:pPr>
            <w:r w:rsidRPr="004F0293">
              <w:t>50%</w:t>
            </w:r>
          </w:p>
        </w:tc>
        <w:tc>
          <w:tcPr>
            <w:tcW w:w="1134" w:type="dxa"/>
            <w:noWrap/>
            <w:vAlign w:val="center"/>
            <w:hideMark/>
          </w:tcPr>
          <w:p w14:paraId="2472D8A8" w14:textId="77777777" w:rsidR="004F0293" w:rsidRPr="004F0293" w:rsidRDefault="004F0293" w:rsidP="003E400A">
            <w:pPr>
              <w:spacing w:after="0"/>
              <w:jc w:val="center"/>
            </w:pPr>
            <w:r w:rsidRPr="004F0293">
              <w:t>0%</w:t>
            </w:r>
          </w:p>
        </w:tc>
        <w:tc>
          <w:tcPr>
            <w:tcW w:w="992" w:type="dxa"/>
            <w:noWrap/>
            <w:vAlign w:val="center"/>
            <w:hideMark/>
          </w:tcPr>
          <w:p w14:paraId="64EE7C9F" w14:textId="77777777" w:rsidR="004F0293" w:rsidRPr="004F0293" w:rsidRDefault="004F0293" w:rsidP="003E400A">
            <w:pPr>
              <w:spacing w:after="0"/>
              <w:jc w:val="center"/>
            </w:pPr>
            <w:r w:rsidRPr="004F0293">
              <w:t>15%</w:t>
            </w:r>
          </w:p>
        </w:tc>
        <w:tc>
          <w:tcPr>
            <w:tcW w:w="992" w:type="dxa"/>
            <w:shd w:val="clear" w:color="auto" w:fill="FF0000"/>
            <w:noWrap/>
            <w:vAlign w:val="center"/>
            <w:hideMark/>
          </w:tcPr>
          <w:p w14:paraId="2C2FC691" w14:textId="77777777" w:rsidR="004F0293" w:rsidRPr="004F0293" w:rsidRDefault="004F0293" w:rsidP="003E400A">
            <w:pPr>
              <w:spacing w:after="0"/>
              <w:jc w:val="center"/>
            </w:pPr>
            <w:r w:rsidRPr="004F0293">
              <w:t>9%</w:t>
            </w:r>
          </w:p>
        </w:tc>
        <w:tc>
          <w:tcPr>
            <w:tcW w:w="1276" w:type="dxa"/>
            <w:noWrap/>
            <w:vAlign w:val="center"/>
            <w:hideMark/>
          </w:tcPr>
          <w:p w14:paraId="3FE1643E" w14:textId="77777777" w:rsidR="004F0293" w:rsidRPr="004F0293" w:rsidRDefault="004F0293" w:rsidP="003E400A">
            <w:pPr>
              <w:spacing w:after="0"/>
              <w:jc w:val="center"/>
            </w:pPr>
            <w:r w:rsidRPr="004F0293">
              <w:t>50%</w:t>
            </w:r>
          </w:p>
        </w:tc>
        <w:tc>
          <w:tcPr>
            <w:tcW w:w="1134" w:type="dxa"/>
            <w:noWrap/>
            <w:vAlign w:val="center"/>
            <w:hideMark/>
          </w:tcPr>
          <w:p w14:paraId="44CF87DF" w14:textId="77777777" w:rsidR="004F0293" w:rsidRPr="004F0293" w:rsidRDefault="004F0293" w:rsidP="003E400A">
            <w:pPr>
              <w:spacing w:after="0"/>
              <w:jc w:val="center"/>
            </w:pPr>
            <w:r w:rsidRPr="004F0293">
              <w:t>0%</w:t>
            </w:r>
          </w:p>
        </w:tc>
        <w:tc>
          <w:tcPr>
            <w:tcW w:w="992" w:type="dxa"/>
            <w:noWrap/>
            <w:vAlign w:val="center"/>
            <w:hideMark/>
          </w:tcPr>
          <w:p w14:paraId="689C5EAF" w14:textId="77777777" w:rsidR="004F0293" w:rsidRPr="004F0293" w:rsidRDefault="004F0293" w:rsidP="003E400A">
            <w:pPr>
              <w:spacing w:after="0"/>
              <w:jc w:val="center"/>
            </w:pPr>
            <w:r w:rsidRPr="004F0293">
              <w:t>0%</w:t>
            </w:r>
          </w:p>
        </w:tc>
        <w:tc>
          <w:tcPr>
            <w:tcW w:w="851" w:type="dxa"/>
            <w:shd w:val="clear" w:color="auto" w:fill="FF0000"/>
            <w:noWrap/>
            <w:vAlign w:val="center"/>
            <w:hideMark/>
          </w:tcPr>
          <w:p w14:paraId="51E95643" w14:textId="77777777" w:rsidR="004F0293" w:rsidRPr="004F0293" w:rsidRDefault="004F0293" w:rsidP="003E400A">
            <w:pPr>
              <w:spacing w:after="0"/>
              <w:jc w:val="center"/>
            </w:pPr>
            <w:r w:rsidRPr="004F0293">
              <w:t>-3%</w:t>
            </w:r>
          </w:p>
        </w:tc>
      </w:tr>
      <w:bookmarkEnd w:id="1"/>
    </w:tbl>
    <w:p w14:paraId="4EA0256B" w14:textId="3AFDF733" w:rsidR="00D36CD4" w:rsidRDefault="00D36CD4" w:rsidP="00D36CD4"/>
    <w:p w14:paraId="57026516" w14:textId="77777777" w:rsidR="00355ECD" w:rsidRDefault="00355ECD" w:rsidP="00F73E5A">
      <w:pPr>
        <w:pStyle w:val="Caption"/>
      </w:pPr>
    </w:p>
    <w:p w14:paraId="0CDCD01A" w14:textId="7BA729FA" w:rsidR="00D36CD4" w:rsidRDefault="000245AB" w:rsidP="00F73E5A">
      <w:pPr>
        <w:pStyle w:val="Caption"/>
      </w:pPr>
      <w:r>
        <w:lastRenderedPageBreak/>
        <w:t xml:space="preserve">Table </w:t>
      </w:r>
      <w:r>
        <w:fldChar w:fldCharType="begin"/>
      </w:r>
      <w:r>
        <w:instrText xml:space="preserve"> SEQ Table \* ARABIC </w:instrText>
      </w:r>
      <w:r>
        <w:fldChar w:fldCharType="separate"/>
      </w:r>
      <w:r w:rsidR="00982BBC">
        <w:rPr>
          <w:noProof/>
        </w:rPr>
        <w:t>2</w:t>
      </w:r>
      <w:r>
        <w:fldChar w:fldCharType="end"/>
      </w:r>
      <w:r>
        <w:t>: 16 ports results under dense urban at 4GHz.</w:t>
      </w:r>
    </w:p>
    <w:tbl>
      <w:tblPr>
        <w:tblStyle w:val="TableGrid"/>
        <w:tblW w:w="8926" w:type="dxa"/>
        <w:tblLook w:val="04A0" w:firstRow="1" w:lastRow="0" w:firstColumn="1" w:lastColumn="0" w:noHBand="0" w:noVBand="1"/>
      </w:tblPr>
      <w:tblGrid>
        <w:gridCol w:w="1413"/>
        <w:gridCol w:w="1276"/>
        <w:gridCol w:w="992"/>
        <w:gridCol w:w="992"/>
        <w:gridCol w:w="1134"/>
        <w:gridCol w:w="1276"/>
        <w:gridCol w:w="850"/>
        <w:gridCol w:w="993"/>
      </w:tblGrid>
      <w:tr w:rsidR="004F0293" w:rsidRPr="004F0293" w14:paraId="3CEB897B" w14:textId="77777777" w:rsidTr="00094BA8">
        <w:trPr>
          <w:trHeight w:val="300"/>
        </w:trPr>
        <w:tc>
          <w:tcPr>
            <w:tcW w:w="4673" w:type="dxa"/>
            <w:gridSpan w:val="4"/>
            <w:noWrap/>
            <w:hideMark/>
          </w:tcPr>
          <w:p w14:paraId="6BFB22ED" w14:textId="77777777" w:rsidR="004F0293" w:rsidRPr="003E400A" w:rsidRDefault="004F0293" w:rsidP="004F0293">
            <w:pPr>
              <w:pStyle w:val="Caption"/>
              <w:rPr>
                <w:b w:val="0"/>
              </w:rPr>
            </w:pPr>
            <w:r w:rsidRPr="003E400A">
              <w:rPr>
                <w:b w:val="0"/>
              </w:rPr>
              <w:t>Cell edge UE throughput gain</w:t>
            </w:r>
          </w:p>
        </w:tc>
        <w:tc>
          <w:tcPr>
            <w:tcW w:w="4253" w:type="dxa"/>
            <w:gridSpan w:val="4"/>
            <w:noWrap/>
            <w:hideMark/>
          </w:tcPr>
          <w:p w14:paraId="1C77D9CF" w14:textId="77777777" w:rsidR="004F0293" w:rsidRPr="003E400A" w:rsidRDefault="004F0293" w:rsidP="004F0293">
            <w:pPr>
              <w:pStyle w:val="Caption"/>
              <w:rPr>
                <w:b w:val="0"/>
              </w:rPr>
            </w:pPr>
            <w:r w:rsidRPr="003E400A">
              <w:rPr>
                <w:b w:val="0"/>
              </w:rPr>
              <w:t>Mean UE throughput gain</w:t>
            </w:r>
          </w:p>
        </w:tc>
      </w:tr>
      <w:tr w:rsidR="004F0293" w:rsidRPr="004F0293" w14:paraId="54F41FEE" w14:textId="77777777" w:rsidTr="00094BA8">
        <w:trPr>
          <w:trHeight w:val="300"/>
        </w:trPr>
        <w:tc>
          <w:tcPr>
            <w:tcW w:w="1413" w:type="dxa"/>
            <w:noWrap/>
            <w:hideMark/>
          </w:tcPr>
          <w:p w14:paraId="3305FEC3" w14:textId="77777777" w:rsidR="004F0293" w:rsidRPr="003E400A" w:rsidRDefault="004F0293" w:rsidP="003E400A">
            <w:pPr>
              <w:pStyle w:val="Caption"/>
              <w:spacing w:after="0"/>
              <w:rPr>
                <w:b w:val="0"/>
              </w:rPr>
            </w:pPr>
            <w:r w:rsidRPr="003E400A">
              <w:rPr>
                <w:b w:val="0"/>
              </w:rPr>
              <w:t>RU (single TRP)</w:t>
            </w:r>
          </w:p>
        </w:tc>
        <w:tc>
          <w:tcPr>
            <w:tcW w:w="1276" w:type="dxa"/>
            <w:noWrap/>
            <w:hideMark/>
          </w:tcPr>
          <w:p w14:paraId="080B58D5" w14:textId="77777777" w:rsidR="004F0293" w:rsidRPr="003E400A" w:rsidRDefault="004F0293" w:rsidP="003E400A">
            <w:pPr>
              <w:pStyle w:val="Caption"/>
              <w:spacing w:after="0"/>
              <w:rPr>
                <w:b w:val="0"/>
              </w:rPr>
            </w:pPr>
            <w:r w:rsidRPr="003E400A">
              <w:rPr>
                <w:b w:val="0"/>
              </w:rPr>
              <w:t>single TRP</w:t>
            </w:r>
          </w:p>
        </w:tc>
        <w:tc>
          <w:tcPr>
            <w:tcW w:w="992" w:type="dxa"/>
            <w:noWrap/>
            <w:hideMark/>
          </w:tcPr>
          <w:p w14:paraId="365B9CA0" w14:textId="77777777" w:rsidR="004F0293" w:rsidRPr="003E400A" w:rsidRDefault="004F0293" w:rsidP="003E400A">
            <w:pPr>
              <w:pStyle w:val="Caption"/>
              <w:spacing w:after="0"/>
              <w:rPr>
                <w:b w:val="0"/>
              </w:rPr>
            </w:pPr>
            <w:r w:rsidRPr="003E400A">
              <w:rPr>
                <w:b w:val="0"/>
              </w:rPr>
              <w:t xml:space="preserve">DPS </w:t>
            </w:r>
          </w:p>
        </w:tc>
        <w:tc>
          <w:tcPr>
            <w:tcW w:w="992" w:type="dxa"/>
            <w:noWrap/>
            <w:hideMark/>
          </w:tcPr>
          <w:p w14:paraId="73947745" w14:textId="77777777" w:rsidR="004F0293" w:rsidRPr="003E400A" w:rsidRDefault="004F0293" w:rsidP="003E400A">
            <w:pPr>
              <w:pStyle w:val="Caption"/>
              <w:spacing w:after="0"/>
              <w:rPr>
                <w:b w:val="0"/>
              </w:rPr>
            </w:pPr>
            <w:r w:rsidRPr="003E400A">
              <w:rPr>
                <w:b w:val="0"/>
              </w:rPr>
              <w:t>NC-JT</w:t>
            </w:r>
          </w:p>
        </w:tc>
        <w:tc>
          <w:tcPr>
            <w:tcW w:w="1134" w:type="dxa"/>
            <w:noWrap/>
            <w:hideMark/>
          </w:tcPr>
          <w:p w14:paraId="21B08768" w14:textId="77777777" w:rsidR="004F0293" w:rsidRPr="003E400A" w:rsidRDefault="004F0293" w:rsidP="003E400A">
            <w:pPr>
              <w:pStyle w:val="Caption"/>
              <w:spacing w:after="0"/>
              <w:rPr>
                <w:b w:val="0"/>
              </w:rPr>
            </w:pPr>
            <w:r w:rsidRPr="003E400A">
              <w:rPr>
                <w:b w:val="0"/>
              </w:rPr>
              <w:t>RU (single TRP)</w:t>
            </w:r>
          </w:p>
        </w:tc>
        <w:tc>
          <w:tcPr>
            <w:tcW w:w="1276" w:type="dxa"/>
            <w:noWrap/>
            <w:hideMark/>
          </w:tcPr>
          <w:p w14:paraId="0C4765A5" w14:textId="77777777" w:rsidR="004F0293" w:rsidRPr="003E400A" w:rsidRDefault="004F0293" w:rsidP="003E400A">
            <w:pPr>
              <w:pStyle w:val="Caption"/>
              <w:spacing w:after="0"/>
              <w:rPr>
                <w:b w:val="0"/>
              </w:rPr>
            </w:pPr>
            <w:r w:rsidRPr="003E400A">
              <w:rPr>
                <w:b w:val="0"/>
              </w:rPr>
              <w:t>single TRP</w:t>
            </w:r>
          </w:p>
        </w:tc>
        <w:tc>
          <w:tcPr>
            <w:tcW w:w="850" w:type="dxa"/>
            <w:noWrap/>
            <w:hideMark/>
          </w:tcPr>
          <w:p w14:paraId="2A131BA5" w14:textId="77777777" w:rsidR="004F0293" w:rsidRPr="003E400A" w:rsidRDefault="004F0293" w:rsidP="003E400A">
            <w:pPr>
              <w:pStyle w:val="Caption"/>
              <w:spacing w:after="0"/>
              <w:rPr>
                <w:b w:val="0"/>
              </w:rPr>
            </w:pPr>
            <w:r w:rsidRPr="003E400A">
              <w:rPr>
                <w:b w:val="0"/>
              </w:rPr>
              <w:t xml:space="preserve">DPS </w:t>
            </w:r>
          </w:p>
        </w:tc>
        <w:tc>
          <w:tcPr>
            <w:tcW w:w="993" w:type="dxa"/>
            <w:noWrap/>
            <w:hideMark/>
          </w:tcPr>
          <w:p w14:paraId="3A186554" w14:textId="77777777" w:rsidR="004F0293" w:rsidRPr="003E400A" w:rsidRDefault="004F0293" w:rsidP="003E400A">
            <w:pPr>
              <w:pStyle w:val="Caption"/>
              <w:spacing w:after="0"/>
              <w:rPr>
                <w:b w:val="0"/>
              </w:rPr>
            </w:pPr>
            <w:r w:rsidRPr="003E400A">
              <w:rPr>
                <w:b w:val="0"/>
              </w:rPr>
              <w:t>NC-JT</w:t>
            </w:r>
          </w:p>
        </w:tc>
      </w:tr>
      <w:tr w:rsidR="004F0293" w:rsidRPr="004F0293" w14:paraId="29F97914" w14:textId="77777777" w:rsidTr="003E400A">
        <w:trPr>
          <w:trHeight w:val="300"/>
        </w:trPr>
        <w:tc>
          <w:tcPr>
            <w:tcW w:w="1413" w:type="dxa"/>
            <w:noWrap/>
            <w:hideMark/>
          </w:tcPr>
          <w:p w14:paraId="3479D430" w14:textId="77777777" w:rsidR="004F0293" w:rsidRPr="003E400A" w:rsidRDefault="004F0293" w:rsidP="003E400A">
            <w:pPr>
              <w:pStyle w:val="Caption"/>
              <w:spacing w:after="0"/>
              <w:rPr>
                <w:b w:val="0"/>
              </w:rPr>
            </w:pPr>
            <w:r w:rsidRPr="003E400A">
              <w:rPr>
                <w:b w:val="0"/>
              </w:rPr>
              <w:t>10%</w:t>
            </w:r>
          </w:p>
        </w:tc>
        <w:tc>
          <w:tcPr>
            <w:tcW w:w="1276" w:type="dxa"/>
            <w:noWrap/>
            <w:hideMark/>
          </w:tcPr>
          <w:p w14:paraId="40CE1067" w14:textId="77777777" w:rsidR="004F0293" w:rsidRPr="003E400A" w:rsidRDefault="004F0293" w:rsidP="003E400A">
            <w:pPr>
              <w:pStyle w:val="Caption"/>
              <w:spacing w:after="0"/>
              <w:rPr>
                <w:b w:val="0"/>
              </w:rPr>
            </w:pPr>
            <w:r w:rsidRPr="003E400A">
              <w:rPr>
                <w:b w:val="0"/>
              </w:rPr>
              <w:t>0%</w:t>
            </w:r>
          </w:p>
        </w:tc>
        <w:tc>
          <w:tcPr>
            <w:tcW w:w="992" w:type="dxa"/>
            <w:noWrap/>
            <w:hideMark/>
          </w:tcPr>
          <w:p w14:paraId="3C580687" w14:textId="77777777" w:rsidR="004F0293" w:rsidRPr="003E400A" w:rsidRDefault="004F0293" w:rsidP="003E400A">
            <w:pPr>
              <w:pStyle w:val="Caption"/>
              <w:spacing w:after="0"/>
              <w:rPr>
                <w:b w:val="0"/>
              </w:rPr>
            </w:pPr>
            <w:r w:rsidRPr="003E400A">
              <w:rPr>
                <w:b w:val="0"/>
              </w:rPr>
              <w:t>17%</w:t>
            </w:r>
          </w:p>
        </w:tc>
        <w:tc>
          <w:tcPr>
            <w:tcW w:w="992" w:type="dxa"/>
            <w:shd w:val="clear" w:color="auto" w:fill="FFFF00"/>
            <w:noWrap/>
            <w:hideMark/>
          </w:tcPr>
          <w:p w14:paraId="17FF2AFC" w14:textId="77777777" w:rsidR="004F0293" w:rsidRPr="003E400A" w:rsidRDefault="004F0293" w:rsidP="003E400A">
            <w:pPr>
              <w:pStyle w:val="Caption"/>
              <w:spacing w:after="0"/>
              <w:rPr>
                <w:b w:val="0"/>
              </w:rPr>
            </w:pPr>
            <w:r w:rsidRPr="003E400A">
              <w:rPr>
                <w:b w:val="0"/>
              </w:rPr>
              <w:t>17%</w:t>
            </w:r>
          </w:p>
        </w:tc>
        <w:tc>
          <w:tcPr>
            <w:tcW w:w="1134" w:type="dxa"/>
            <w:noWrap/>
            <w:hideMark/>
          </w:tcPr>
          <w:p w14:paraId="3320B308" w14:textId="77777777" w:rsidR="004F0293" w:rsidRPr="003E400A" w:rsidRDefault="004F0293" w:rsidP="003E400A">
            <w:pPr>
              <w:pStyle w:val="Caption"/>
              <w:spacing w:after="0"/>
              <w:rPr>
                <w:b w:val="0"/>
              </w:rPr>
            </w:pPr>
            <w:r w:rsidRPr="003E400A">
              <w:rPr>
                <w:b w:val="0"/>
              </w:rPr>
              <w:t>10%</w:t>
            </w:r>
          </w:p>
        </w:tc>
        <w:tc>
          <w:tcPr>
            <w:tcW w:w="1276" w:type="dxa"/>
            <w:noWrap/>
            <w:hideMark/>
          </w:tcPr>
          <w:p w14:paraId="0880F734" w14:textId="77777777" w:rsidR="004F0293" w:rsidRPr="003E400A" w:rsidRDefault="004F0293" w:rsidP="003E400A">
            <w:pPr>
              <w:pStyle w:val="Caption"/>
              <w:spacing w:after="0"/>
              <w:rPr>
                <w:b w:val="0"/>
              </w:rPr>
            </w:pPr>
            <w:r w:rsidRPr="003E400A">
              <w:rPr>
                <w:b w:val="0"/>
              </w:rPr>
              <w:t>0%</w:t>
            </w:r>
          </w:p>
        </w:tc>
        <w:tc>
          <w:tcPr>
            <w:tcW w:w="850" w:type="dxa"/>
            <w:noWrap/>
            <w:hideMark/>
          </w:tcPr>
          <w:p w14:paraId="56982955" w14:textId="77777777" w:rsidR="004F0293" w:rsidRPr="003E400A" w:rsidRDefault="004F0293" w:rsidP="003E400A">
            <w:pPr>
              <w:pStyle w:val="Caption"/>
              <w:spacing w:after="0"/>
              <w:rPr>
                <w:b w:val="0"/>
              </w:rPr>
            </w:pPr>
            <w:r w:rsidRPr="003E400A">
              <w:rPr>
                <w:b w:val="0"/>
              </w:rPr>
              <w:t>2%</w:t>
            </w:r>
          </w:p>
        </w:tc>
        <w:tc>
          <w:tcPr>
            <w:tcW w:w="993" w:type="dxa"/>
            <w:shd w:val="clear" w:color="auto" w:fill="FFFF00"/>
            <w:noWrap/>
            <w:hideMark/>
          </w:tcPr>
          <w:p w14:paraId="2676787F" w14:textId="77777777" w:rsidR="004F0293" w:rsidRPr="003E400A" w:rsidRDefault="004F0293" w:rsidP="003E400A">
            <w:pPr>
              <w:pStyle w:val="Caption"/>
              <w:spacing w:after="0"/>
              <w:rPr>
                <w:b w:val="0"/>
              </w:rPr>
            </w:pPr>
            <w:r w:rsidRPr="003E400A">
              <w:rPr>
                <w:b w:val="0"/>
              </w:rPr>
              <w:t>2%</w:t>
            </w:r>
          </w:p>
        </w:tc>
      </w:tr>
      <w:tr w:rsidR="004F0293" w:rsidRPr="004F0293" w14:paraId="709227EE" w14:textId="77777777" w:rsidTr="003E400A">
        <w:trPr>
          <w:trHeight w:val="300"/>
        </w:trPr>
        <w:tc>
          <w:tcPr>
            <w:tcW w:w="1413" w:type="dxa"/>
            <w:noWrap/>
            <w:hideMark/>
          </w:tcPr>
          <w:p w14:paraId="62A6BF0B" w14:textId="77777777" w:rsidR="004F0293" w:rsidRPr="003E400A" w:rsidRDefault="004F0293" w:rsidP="003E400A">
            <w:pPr>
              <w:pStyle w:val="Caption"/>
              <w:spacing w:after="0"/>
              <w:rPr>
                <w:b w:val="0"/>
              </w:rPr>
            </w:pPr>
            <w:r w:rsidRPr="003E400A">
              <w:rPr>
                <w:b w:val="0"/>
              </w:rPr>
              <w:t>20%</w:t>
            </w:r>
          </w:p>
        </w:tc>
        <w:tc>
          <w:tcPr>
            <w:tcW w:w="1276" w:type="dxa"/>
            <w:noWrap/>
            <w:hideMark/>
          </w:tcPr>
          <w:p w14:paraId="31FBED7A" w14:textId="77777777" w:rsidR="004F0293" w:rsidRPr="003E400A" w:rsidRDefault="004F0293" w:rsidP="003E400A">
            <w:pPr>
              <w:pStyle w:val="Caption"/>
              <w:spacing w:after="0"/>
              <w:rPr>
                <w:b w:val="0"/>
              </w:rPr>
            </w:pPr>
            <w:r w:rsidRPr="003E400A">
              <w:rPr>
                <w:b w:val="0"/>
              </w:rPr>
              <w:t>0%</w:t>
            </w:r>
          </w:p>
        </w:tc>
        <w:tc>
          <w:tcPr>
            <w:tcW w:w="992" w:type="dxa"/>
            <w:noWrap/>
            <w:hideMark/>
          </w:tcPr>
          <w:p w14:paraId="28D22B0D" w14:textId="77777777" w:rsidR="004F0293" w:rsidRPr="003E400A" w:rsidRDefault="004F0293" w:rsidP="003E400A">
            <w:pPr>
              <w:pStyle w:val="Caption"/>
              <w:spacing w:after="0"/>
              <w:rPr>
                <w:b w:val="0"/>
              </w:rPr>
            </w:pPr>
            <w:r w:rsidRPr="003E400A">
              <w:rPr>
                <w:b w:val="0"/>
              </w:rPr>
              <w:t>22%</w:t>
            </w:r>
          </w:p>
        </w:tc>
        <w:tc>
          <w:tcPr>
            <w:tcW w:w="992" w:type="dxa"/>
            <w:shd w:val="clear" w:color="auto" w:fill="FF0000"/>
            <w:noWrap/>
            <w:hideMark/>
          </w:tcPr>
          <w:p w14:paraId="21CA6160" w14:textId="77777777" w:rsidR="004F0293" w:rsidRPr="003E400A" w:rsidRDefault="004F0293" w:rsidP="003E400A">
            <w:pPr>
              <w:pStyle w:val="Caption"/>
              <w:spacing w:after="0"/>
              <w:rPr>
                <w:b w:val="0"/>
              </w:rPr>
            </w:pPr>
            <w:r w:rsidRPr="003E400A">
              <w:rPr>
                <w:b w:val="0"/>
              </w:rPr>
              <w:t>19%</w:t>
            </w:r>
          </w:p>
        </w:tc>
        <w:tc>
          <w:tcPr>
            <w:tcW w:w="1134" w:type="dxa"/>
            <w:noWrap/>
            <w:hideMark/>
          </w:tcPr>
          <w:p w14:paraId="6C065692" w14:textId="77777777" w:rsidR="004F0293" w:rsidRPr="003E400A" w:rsidRDefault="004F0293" w:rsidP="003E400A">
            <w:pPr>
              <w:pStyle w:val="Caption"/>
              <w:spacing w:after="0"/>
              <w:rPr>
                <w:b w:val="0"/>
              </w:rPr>
            </w:pPr>
            <w:r w:rsidRPr="003E400A">
              <w:rPr>
                <w:b w:val="0"/>
              </w:rPr>
              <w:t>20%</w:t>
            </w:r>
          </w:p>
        </w:tc>
        <w:tc>
          <w:tcPr>
            <w:tcW w:w="1276" w:type="dxa"/>
            <w:noWrap/>
            <w:hideMark/>
          </w:tcPr>
          <w:p w14:paraId="4A340FCE" w14:textId="77777777" w:rsidR="004F0293" w:rsidRPr="003E400A" w:rsidRDefault="004F0293" w:rsidP="003E400A">
            <w:pPr>
              <w:pStyle w:val="Caption"/>
              <w:spacing w:after="0"/>
              <w:rPr>
                <w:b w:val="0"/>
              </w:rPr>
            </w:pPr>
            <w:r w:rsidRPr="003E400A">
              <w:rPr>
                <w:b w:val="0"/>
              </w:rPr>
              <w:t>0%</w:t>
            </w:r>
          </w:p>
        </w:tc>
        <w:tc>
          <w:tcPr>
            <w:tcW w:w="850" w:type="dxa"/>
            <w:noWrap/>
            <w:hideMark/>
          </w:tcPr>
          <w:p w14:paraId="4A4F39E9" w14:textId="77777777" w:rsidR="004F0293" w:rsidRPr="003E400A" w:rsidRDefault="004F0293" w:rsidP="003E400A">
            <w:pPr>
              <w:pStyle w:val="Caption"/>
              <w:spacing w:after="0"/>
              <w:rPr>
                <w:b w:val="0"/>
              </w:rPr>
            </w:pPr>
            <w:r w:rsidRPr="003E400A">
              <w:rPr>
                <w:b w:val="0"/>
              </w:rPr>
              <w:t>4%</w:t>
            </w:r>
          </w:p>
        </w:tc>
        <w:tc>
          <w:tcPr>
            <w:tcW w:w="993" w:type="dxa"/>
            <w:shd w:val="clear" w:color="auto" w:fill="FF0000"/>
            <w:noWrap/>
            <w:hideMark/>
          </w:tcPr>
          <w:p w14:paraId="5C6D84F2" w14:textId="77777777" w:rsidR="004F0293" w:rsidRPr="003E400A" w:rsidRDefault="004F0293" w:rsidP="003E400A">
            <w:pPr>
              <w:pStyle w:val="Caption"/>
              <w:spacing w:after="0"/>
              <w:rPr>
                <w:b w:val="0"/>
              </w:rPr>
            </w:pPr>
            <w:r w:rsidRPr="003E400A">
              <w:rPr>
                <w:b w:val="0"/>
              </w:rPr>
              <w:t>3%</w:t>
            </w:r>
          </w:p>
        </w:tc>
      </w:tr>
      <w:tr w:rsidR="004F0293" w:rsidRPr="004F0293" w14:paraId="794A5E7B" w14:textId="77777777" w:rsidTr="003E400A">
        <w:trPr>
          <w:trHeight w:val="300"/>
        </w:trPr>
        <w:tc>
          <w:tcPr>
            <w:tcW w:w="1413" w:type="dxa"/>
            <w:noWrap/>
            <w:hideMark/>
          </w:tcPr>
          <w:p w14:paraId="3212C481" w14:textId="77777777" w:rsidR="004F0293" w:rsidRPr="003E400A" w:rsidRDefault="004F0293" w:rsidP="003E400A">
            <w:pPr>
              <w:pStyle w:val="Caption"/>
              <w:spacing w:after="0"/>
              <w:rPr>
                <w:b w:val="0"/>
              </w:rPr>
            </w:pPr>
            <w:r w:rsidRPr="003E400A">
              <w:rPr>
                <w:b w:val="0"/>
              </w:rPr>
              <w:t>40%</w:t>
            </w:r>
          </w:p>
        </w:tc>
        <w:tc>
          <w:tcPr>
            <w:tcW w:w="1276" w:type="dxa"/>
            <w:noWrap/>
            <w:hideMark/>
          </w:tcPr>
          <w:p w14:paraId="15096A33" w14:textId="77777777" w:rsidR="004F0293" w:rsidRPr="003E400A" w:rsidRDefault="004F0293" w:rsidP="003E400A">
            <w:pPr>
              <w:pStyle w:val="Caption"/>
              <w:spacing w:after="0"/>
              <w:rPr>
                <w:b w:val="0"/>
              </w:rPr>
            </w:pPr>
            <w:r w:rsidRPr="003E400A">
              <w:rPr>
                <w:b w:val="0"/>
              </w:rPr>
              <w:t>0%</w:t>
            </w:r>
          </w:p>
        </w:tc>
        <w:tc>
          <w:tcPr>
            <w:tcW w:w="992" w:type="dxa"/>
            <w:noWrap/>
            <w:hideMark/>
          </w:tcPr>
          <w:p w14:paraId="253BD822" w14:textId="77777777" w:rsidR="004F0293" w:rsidRPr="003E400A" w:rsidRDefault="004F0293" w:rsidP="003E400A">
            <w:pPr>
              <w:pStyle w:val="Caption"/>
              <w:spacing w:after="0"/>
              <w:rPr>
                <w:b w:val="0"/>
              </w:rPr>
            </w:pPr>
            <w:r w:rsidRPr="003E400A">
              <w:rPr>
                <w:b w:val="0"/>
              </w:rPr>
              <w:t>32%</w:t>
            </w:r>
          </w:p>
        </w:tc>
        <w:tc>
          <w:tcPr>
            <w:tcW w:w="992" w:type="dxa"/>
            <w:shd w:val="clear" w:color="auto" w:fill="FF0000"/>
            <w:noWrap/>
            <w:hideMark/>
          </w:tcPr>
          <w:p w14:paraId="03DF4D46" w14:textId="77777777" w:rsidR="004F0293" w:rsidRPr="003E400A" w:rsidRDefault="004F0293" w:rsidP="003E400A">
            <w:pPr>
              <w:pStyle w:val="Caption"/>
              <w:spacing w:after="0"/>
              <w:rPr>
                <w:b w:val="0"/>
              </w:rPr>
            </w:pPr>
            <w:r w:rsidRPr="003E400A">
              <w:rPr>
                <w:b w:val="0"/>
              </w:rPr>
              <w:t>26%</w:t>
            </w:r>
          </w:p>
        </w:tc>
        <w:tc>
          <w:tcPr>
            <w:tcW w:w="1134" w:type="dxa"/>
            <w:noWrap/>
            <w:hideMark/>
          </w:tcPr>
          <w:p w14:paraId="28A41D65" w14:textId="77777777" w:rsidR="004F0293" w:rsidRPr="003E400A" w:rsidRDefault="004F0293" w:rsidP="003E400A">
            <w:pPr>
              <w:pStyle w:val="Caption"/>
              <w:spacing w:after="0"/>
              <w:rPr>
                <w:b w:val="0"/>
              </w:rPr>
            </w:pPr>
            <w:r w:rsidRPr="003E400A">
              <w:rPr>
                <w:b w:val="0"/>
              </w:rPr>
              <w:t>40%</w:t>
            </w:r>
          </w:p>
        </w:tc>
        <w:tc>
          <w:tcPr>
            <w:tcW w:w="1276" w:type="dxa"/>
            <w:noWrap/>
            <w:hideMark/>
          </w:tcPr>
          <w:p w14:paraId="3B08708D" w14:textId="77777777" w:rsidR="004F0293" w:rsidRPr="003E400A" w:rsidRDefault="004F0293" w:rsidP="003E400A">
            <w:pPr>
              <w:pStyle w:val="Caption"/>
              <w:spacing w:after="0"/>
              <w:rPr>
                <w:b w:val="0"/>
              </w:rPr>
            </w:pPr>
            <w:r w:rsidRPr="003E400A">
              <w:rPr>
                <w:b w:val="0"/>
              </w:rPr>
              <w:t>0%</w:t>
            </w:r>
          </w:p>
        </w:tc>
        <w:tc>
          <w:tcPr>
            <w:tcW w:w="850" w:type="dxa"/>
            <w:noWrap/>
            <w:hideMark/>
          </w:tcPr>
          <w:p w14:paraId="4DD2A84A" w14:textId="77777777" w:rsidR="004F0293" w:rsidRPr="003E400A" w:rsidRDefault="004F0293" w:rsidP="003E400A">
            <w:pPr>
              <w:pStyle w:val="Caption"/>
              <w:spacing w:after="0"/>
              <w:rPr>
                <w:b w:val="0"/>
              </w:rPr>
            </w:pPr>
            <w:r w:rsidRPr="003E400A">
              <w:rPr>
                <w:b w:val="0"/>
              </w:rPr>
              <w:t>7%</w:t>
            </w:r>
          </w:p>
        </w:tc>
        <w:tc>
          <w:tcPr>
            <w:tcW w:w="993" w:type="dxa"/>
            <w:shd w:val="clear" w:color="auto" w:fill="FF0000"/>
            <w:noWrap/>
            <w:hideMark/>
          </w:tcPr>
          <w:p w14:paraId="258EFB45" w14:textId="77777777" w:rsidR="004F0293" w:rsidRPr="003E400A" w:rsidRDefault="004F0293" w:rsidP="003E400A">
            <w:pPr>
              <w:pStyle w:val="Caption"/>
              <w:spacing w:after="0"/>
              <w:rPr>
                <w:b w:val="0"/>
              </w:rPr>
            </w:pPr>
            <w:r w:rsidRPr="003E400A">
              <w:rPr>
                <w:b w:val="0"/>
              </w:rPr>
              <w:t>6%</w:t>
            </w:r>
          </w:p>
        </w:tc>
      </w:tr>
      <w:tr w:rsidR="004F0293" w:rsidRPr="004F0293" w14:paraId="6F727C5D" w14:textId="77777777" w:rsidTr="003E400A">
        <w:trPr>
          <w:trHeight w:val="300"/>
        </w:trPr>
        <w:tc>
          <w:tcPr>
            <w:tcW w:w="1413" w:type="dxa"/>
            <w:noWrap/>
            <w:hideMark/>
          </w:tcPr>
          <w:p w14:paraId="35177B69" w14:textId="77777777" w:rsidR="004F0293" w:rsidRPr="003E400A" w:rsidRDefault="004F0293" w:rsidP="003E400A">
            <w:pPr>
              <w:pStyle w:val="Caption"/>
              <w:spacing w:after="0"/>
              <w:rPr>
                <w:b w:val="0"/>
              </w:rPr>
            </w:pPr>
            <w:r w:rsidRPr="003E400A">
              <w:rPr>
                <w:b w:val="0"/>
              </w:rPr>
              <w:t>50%</w:t>
            </w:r>
          </w:p>
        </w:tc>
        <w:tc>
          <w:tcPr>
            <w:tcW w:w="1276" w:type="dxa"/>
            <w:noWrap/>
            <w:hideMark/>
          </w:tcPr>
          <w:p w14:paraId="60E6462E" w14:textId="77777777" w:rsidR="004F0293" w:rsidRPr="003E400A" w:rsidRDefault="004F0293" w:rsidP="003E400A">
            <w:pPr>
              <w:pStyle w:val="Caption"/>
              <w:spacing w:after="0"/>
              <w:rPr>
                <w:b w:val="0"/>
              </w:rPr>
            </w:pPr>
            <w:r w:rsidRPr="003E400A">
              <w:rPr>
                <w:b w:val="0"/>
              </w:rPr>
              <w:t>0%</w:t>
            </w:r>
          </w:p>
        </w:tc>
        <w:tc>
          <w:tcPr>
            <w:tcW w:w="992" w:type="dxa"/>
            <w:noWrap/>
            <w:hideMark/>
          </w:tcPr>
          <w:p w14:paraId="7D1F4725" w14:textId="77777777" w:rsidR="004F0293" w:rsidRPr="003E400A" w:rsidRDefault="004F0293" w:rsidP="003E400A">
            <w:pPr>
              <w:pStyle w:val="Caption"/>
              <w:spacing w:after="0"/>
              <w:rPr>
                <w:b w:val="0"/>
              </w:rPr>
            </w:pPr>
            <w:r w:rsidRPr="003E400A">
              <w:rPr>
                <w:b w:val="0"/>
              </w:rPr>
              <w:t>39%</w:t>
            </w:r>
          </w:p>
        </w:tc>
        <w:tc>
          <w:tcPr>
            <w:tcW w:w="992" w:type="dxa"/>
            <w:shd w:val="clear" w:color="auto" w:fill="FF0000"/>
            <w:noWrap/>
            <w:hideMark/>
          </w:tcPr>
          <w:p w14:paraId="33F960FC" w14:textId="77777777" w:rsidR="004F0293" w:rsidRPr="003E400A" w:rsidRDefault="004F0293" w:rsidP="003E400A">
            <w:pPr>
              <w:pStyle w:val="Caption"/>
              <w:spacing w:after="0"/>
              <w:rPr>
                <w:b w:val="0"/>
              </w:rPr>
            </w:pPr>
            <w:r w:rsidRPr="003E400A">
              <w:rPr>
                <w:b w:val="0"/>
              </w:rPr>
              <w:t>35%</w:t>
            </w:r>
          </w:p>
        </w:tc>
        <w:tc>
          <w:tcPr>
            <w:tcW w:w="1134" w:type="dxa"/>
            <w:noWrap/>
            <w:hideMark/>
          </w:tcPr>
          <w:p w14:paraId="010A77D8" w14:textId="77777777" w:rsidR="004F0293" w:rsidRPr="003E400A" w:rsidRDefault="004F0293" w:rsidP="003E400A">
            <w:pPr>
              <w:pStyle w:val="Caption"/>
              <w:spacing w:after="0"/>
              <w:rPr>
                <w:b w:val="0"/>
              </w:rPr>
            </w:pPr>
            <w:r w:rsidRPr="003E400A">
              <w:rPr>
                <w:b w:val="0"/>
              </w:rPr>
              <w:t>50%</w:t>
            </w:r>
          </w:p>
        </w:tc>
        <w:tc>
          <w:tcPr>
            <w:tcW w:w="1276" w:type="dxa"/>
            <w:noWrap/>
            <w:hideMark/>
          </w:tcPr>
          <w:p w14:paraId="09A45A36" w14:textId="77777777" w:rsidR="004F0293" w:rsidRPr="003E400A" w:rsidRDefault="004F0293" w:rsidP="003E400A">
            <w:pPr>
              <w:pStyle w:val="Caption"/>
              <w:spacing w:after="0"/>
              <w:rPr>
                <w:b w:val="0"/>
              </w:rPr>
            </w:pPr>
            <w:r w:rsidRPr="003E400A">
              <w:rPr>
                <w:b w:val="0"/>
              </w:rPr>
              <w:t>0%</w:t>
            </w:r>
          </w:p>
        </w:tc>
        <w:tc>
          <w:tcPr>
            <w:tcW w:w="850" w:type="dxa"/>
            <w:noWrap/>
            <w:hideMark/>
          </w:tcPr>
          <w:p w14:paraId="01257AB3" w14:textId="77777777" w:rsidR="004F0293" w:rsidRPr="003E400A" w:rsidRDefault="004F0293" w:rsidP="003E400A">
            <w:pPr>
              <w:pStyle w:val="Caption"/>
              <w:spacing w:after="0"/>
              <w:rPr>
                <w:b w:val="0"/>
              </w:rPr>
            </w:pPr>
            <w:r w:rsidRPr="003E400A">
              <w:rPr>
                <w:b w:val="0"/>
              </w:rPr>
              <w:t>10%</w:t>
            </w:r>
          </w:p>
        </w:tc>
        <w:tc>
          <w:tcPr>
            <w:tcW w:w="993" w:type="dxa"/>
            <w:shd w:val="clear" w:color="auto" w:fill="FF0000"/>
            <w:noWrap/>
            <w:hideMark/>
          </w:tcPr>
          <w:p w14:paraId="15E0E309" w14:textId="77777777" w:rsidR="004F0293" w:rsidRPr="003E400A" w:rsidRDefault="004F0293" w:rsidP="003E400A">
            <w:pPr>
              <w:pStyle w:val="Caption"/>
              <w:spacing w:after="0"/>
              <w:rPr>
                <w:b w:val="0"/>
              </w:rPr>
            </w:pPr>
            <w:r w:rsidRPr="003E400A">
              <w:rPr>
                <w:b w:val="0"/>
              </w:rPr>
              <w:t>9%</w:t>
            </w:r>
          </w:p>
        </w:tc>
      </w:tr>
    </w:tbl>
    <w:p w14:paraId="064CB054" w14:textId="7B61D518" w:rsidR="00186516" w:rsidRDefault="00186516" w:rsidP="000245AB">
      <w:pPr>
        <w:pStyle w:val="Caption"/>
      </w:pPr>
    </w:p>
    <w:p w14:paraId="666049E1" w14:textId="19676498" w:rsidR="00B7508A" w:rsidRDefault="00B7508A" w:rsidP="00B7508A">
      <w:pPr>
        <w:pStyle w:val="Observation"/>
      </w:pPr>
      <w:r>
        <w:t xml:space="preserve">For both 4 and 16 Tx ports per TRP, NC-JT has negative gains </w:t>
      </w:r>
      <w:r w:rsidR="00A16CFD">
        <w:t xml:space="preserve">for eMBB </w:t>
      </w:r>
      <w:r>
        <w:t>comparing to DPS, both cell edge and mean throughputs</w:t>
      </w:r>
      <w:r w:rsidR="00965176">
        <w:t>, even at 10% of resource utilization (RU).</w:t>
      </w:r>
    </w:p>
    <w:p w14:paraId="3F2D6A86" w14:textId="77777777" w:rsidR="00B7508A" w:rsidRPr="00B7508A" w:rsidRDefault="00B7508A" w:rsidP="003E400A">
      <w:pPr>
        <w:pStyle w:val="Observation"/>
        <w:numPr>
          <w:ilvl w:val="0"/>
          <w:numId w:val="0"/>
        </w:numPr>
        <w:ind w:left="1701"/>
      </w:pPr>
    </w:p>
    <w:p w14:paraId="7DEC2724" w14:textId="77777777" w:rsidR="00D36CD4" w:rsidRDefault="000245AB">
      <w:pPr>
        <w:pStyle w:val="Caption"/>
      </w:pPr>
      <w:r>
        <w:t xml:space="preserve">Table </w:t>
      </w:r>
      <w:r>
        <w:fldChar w:fldCharType="begin"/>
      </w:r>
      <w:r>
        <w:instrText xml:space="preserve"> SEQ Table \* ARABIC </w:instrText>
      </w:r>
      <w:r>
        <w:fldChar w:fldCharType="separate"/>
      </w:r>
      <w:r w:rsidR="00982BBC">
        <w:rPr>
          <w:noProof/>
        </w:rPr>
        <w:t>3</w:t>
      </w:r>
      <w:r>
        <w:fldChar w:fldCharType="end"/>
      </w:r>
      <w:r>
        <w:t xml:space="preserve">: 2 ports indoor </w:t>
      </w:r>
      <w:r w:rsidR="00D556B1">
        <w:t xml:space="preserve">results </w:t>
      </w:r>
      <w:r>
        <w:t>at 4GHz.</w:t>
      </w:r>
    </w:p>
    <w:tbl>
      <w:tblPr>
        <w:tblStyle w:val="TableGrid"/>
        <w:tblW w:w="8926" w:type="dxa"/>
        <w:tblLook w:val="04A0" w:firstRow="1" w:lastRow="0" w:firstColumn="1" w:lastColumn="0" w:noHBand="0" w:noVBand="1"/>
      </w:tblPr>
      <w:tblGrid>
        <w:gridCol w:w="1413"/>
        <w:gridCol w:w="1276"/>
        <w:gridCol w:w="992"/>
        <w:gridCol w:w="992"/>
        <w:gridCol w:w="1134"/>
        <w:gridCol w:w="1276"/>
        <w:gridCol w:w="850"/>
        <w:gridCol w:w="993"/>
      </w:tblGrid>
      <w:tr w:rsidR="004F0293" w:rsidRPr="004F0293" w14:paraId="4B2E9278" w14:textId="77777777" w:rsidTr="00094BA8">
        <w:trPr>
          <w:trHeight w:val="300"/>
        </w:trPr>
        <w:tc>
          <w:tcPr>
            <w:tcW w:w="4673" w:type="dxa"/>
            <w:gridSpan w:val="4"/>
            <w:noWrap/>
            <w:hideMark/>
          </w:tcPr>
          <w:p w14:paraId="6FDD1FBC" w14:textId="77777777" w:rsidR="004F0293" w:rsidRPr="003E400A" w:rsidRDefault="004F0293" w:rsidP="003E400A">
            <w:pPr>
              <w:pStyle w:val="Caption"/>
              <w:spacing w:after="0"/>
              <w:rPr>
                <w:b w:val="0"/>
              </w:rPr>
            </w:pPr>
            <w:r w:rsidRPr="003E400A">
              <w:rPr>
                <w:b w:val="0"/>
              </w:rPr>
              <w:t>Cell edge UE throughput gain</w:t>
            </w:r>
          </w:p>
        </w:tc>
        <w:tc>
          <w:tcPr>
            <w:tcW w:w="4253" w:type="dxa"/>
            <w:gridSpan w:val="4"/>
            <w:noWrap/>
            <w:hideMark/>
          </w:tcPr>
          <w:p w14:paraId="11176FF4" w14:textId="77777777" w:rsidR="004F0293" w:rsidRPr="003E400A" w:rsidRDefault="004F0293" w:rsidP="003E400A">
            <w:pPr>
              <w:pStyle w:val="Caption"/>
              <w:spacing w:after="0"/>
              <w:rPr>
                <w:b w:val="0"/>
              </w:rPr>
            </w:pPr>
            <w:r w:rsidRPr="003E400A">
              <w:rPr>
                <w:b w:val="0"/>
              </w:rPr>
              <w:t>Mean UE throughput gain</w:t>
            </w:r>
          </w:p>
        </w:tc>
      </w:tr>
      <w:tr w:rsidR="004F0293" w:rsidRPr="004F0293" w14:paraId="4F6FB29C" w14:textId="77777777" w:rsidTr="00094BA8">
        <w:trPr>
          <w:trHeight w:val="300"/>
        </w:trPr>
        <w:tc>
          <w:tcPr>
            <w:tcW w:w="1413" w:type="dxa"/>
            <w:noWrap/>
            <w:hideMark/>
          </w:tcPr>
          <w:p w14:paraId="54B5F396" w14:textId="77777777" w:rsidR="004F0293" w:rsidRPr="003E400A" w:rsidRDefault="004F0293" w:rsidP="003E400A">
            <w:pPr>
              <w:pStyle w:val="Caption"/>
              <w:spacing w:after="0"/>
              <w:rPr>
                <w:b w:val="0"/>
              </w:rPr>
            </w:pPr>
            <w:r w:rsidRPr="003E400A">
              <w:rPr>
                <w:b w:val="0"/>
              </w:rPr>
              <w:t>RU (single TRP)</w:t>
            </w:r>
          </w:p>
        </w:tc>
        <w:tc>
          <w:tcPr>
            <w:tcW w:w="1276" w:type="dxa"/>
            <w:noWrap/>
            <w:hideMark/>
          </w:tcPr>
          <w:p w14:paraId="634EB435" w14:textId="77777777" w:rsidR="004F0293" w:rsidRPr="003E400A" w:rsidRDefault="004F0293" w:rsidP="003E400A">
            <w:pPr>
              <w:pStyle w:val="Caption"/>
              <w:spacing w:after="0"/>
              <w:rPr>
                <w:b w:val="0"/>
              </w:rPr>
            </w:pPr>
            <w:r w:rsidRPr="003E400A">
              <w:rPr>
                <w:b w:val="0"/>
              </w:rPr>
              <w:t>single TRP</w:t>
            </w:r>
          </w:p>
        </w:tc>
        <w:tc>
          <w:tcPr>
            <w:tcW w:w="992" w:type="dxa"/>
            <w:noWrap/>
            <w:hideMark/>
          </w:tcPr>
          <w:p w14:paraId="5D64329D" w14:textId="77777777" w:rsidR="004F0293" w:rsidRPr="003E400A" w:rsidRDefault="004F0293" w:rsidP="003E400A">
            <w:pPr>
              <w:pStyle w:val="Caption"/>
              <w:spacing w:after="0"/>
              <w:rPr>
                <w:b w:val="0"/>
              </w:rPr>
            </w:pPr>
            <w:r w:rsidRPr="003E400A">
              <w:rPr>
                <w:b w:val="0"/>
              </w:rPr>
              <w:t xml:space="preserve">DPS </w:t>
            </w:r>
          </w:p>
        </w:tc>
        <w:tc>
          <w:tcPr>
            <w:tcW w:w="992" w:type="dxa"/>
            <w:noWrap/>
            <w:hideMark/>
          </w:tcPr>
          <w:p w14:paraId="67F6974F" w14:textId="77777777" w:rsidR="004F0293" w:rsidRPr="003E400A" w:rsidRDefault="004F0293" w:rsidP="003E400A">
            <w:pPr>
              <w:pStyle w:val="Caption"/>
              <w:spacing w:after="0"/>
              <w:rPr>
                <w:b w:val="0"/>
              </w:rPr>
            </w:pPr>
            <w:r w:rsidRPr="003E400A">
              <w:rPr>
                <w:b w:val="0"/>
              </w:rPr>
              <w:t>NC-JT</w:t>
            </w:r>
          </w:p>
        </w:tc>
        <w:tc>
          <w:tcPr>
            <w:tcW w:w="1134" w:type="dxa"/>
            <w:noWrap/>
            <w:hideMark/>
          </w:tcPr>
          <w:p w14:paraId="7A17AF93" w14:textId="77777777" w:rsidR="004F0293" w:rsidRPr="003E400A" w:rsidRDefault="004F0293" w:rsidP="003E400A">
            <w:pPr>
              <w:pStyle w:val="Caption"/>
              <w:spacing w:after="0"/>
              <w:rPr>
                <w:b w:val="0"/>
              </w:rPr>
            </w:pPr>
            <w:r w:rsidRPr="003E400A">
              <w:rPr>
                <w:b w:val="0"/>
              </w:rPr>
              <w:t>RU (single TRP)</w:t>
            </w:r>
          </w:p>
        </w:tc>
        <w:tc>
          <w:tcPr>
            <w:tcW w:w="1276" w:type="dxa"/>
            <w:noWrap/>
            <w:hideMark/>
          </w:tcPr>
          <w:p w14:paraId="79B7A099" w14:textId="77777777" w:rsidR="004F0293" w:rsidRPr="003E400A" w:rsidRDefault="004F0293" w:rsidP="003E400A">
            <w:pPr>
              <w:pStyle w:val="Caption"/>
              <w:spacing w:after="0"/>
              <w:rPr>
                <w:b w:val="0"/>
              </w:rPr>
            </w:pPr>
            <w:r w:rsidRPr="003E400A">
              <w:rPr>
                <w:b w:val="0"/>
              </w:rPr>
              <w:t>single TRP</w:t>
            </w:r>
          </w:p>
        </w:tc>
        <w:tc>
          <w:tcPr>
            <w:tcW w:w="850" w:type="dxa"/>
            <w:noWrap/>
            <w:hideMark/>
          </w:tcPr>
          <w:p w14:paraId="1498F3B6" w14:textId="77777777" w:rsidR="004F0293" w:rsidRPr="003E400A" w:rsidRDefault="004F0293" w:rsidP="003E400A">
            <w:pPr>
              <w:pStyle w:val="Caption"/>
              <w:spacing w:after="0"/>
              <w:rPr>
                <w:b w:val="0"/>
              </w:rPr>
            </w:pPr>
            <w:r w:rsidRPr="003E400A">
              <w:rPr>
                <w:b w:val="0"/>
              </w:rPr>
              <w:t xml:space="preserve">DPS </w:t>
            </w:r>
          </w:p>
        </w:tc>
        <w:tc>
          <w:tcPr>
            <w:tcW w:w="993" w:type="dxa"/>
            <w:noWrap/>
            <w:hideMark/>
          </w:tcPr>
          <w:p w14:paraId="4ACA56C5" w14:textId="77777777" w:rsidR="004F0293" w:rsidRPr="003E400A" w:rsidRDefault="004F0293" w:rsidP="003E400A">
            <w:pPr>
              <w:pStyle w:val="Caption"/>
              <w:spacing w:after="0"/>
              <w:rPr>
                <w:b w:val="0"/>
              </w:rPr>
            </w:pPr>
            <w:r w:rsidRPr="003E400A">
              <w:rPr>
                <w:b w:val="0"/>
              </w:rPr>
              <w:t>NC-JT</w:t>
            </w:r>
          </w:p>
        </w:tc>
      </w:tr>
      <w:tr w:rsidR="004F0293" w:rsidRPr="004F0293" w14:paraId="22ED3DE8" w14:textId="77777777" w:rsidTr="003E400A">
        <w:trPr>
          <w:trHeight w:val="300"/>
        </w:trPr>
        <w:tc>
          <w:tcPr>
            <w:tcW w:w="1413" w:type="dxa"/>
            <w:noWrap/>
            <w:hideMark/>
          </w:tcPr>
          <w:p w14:paraId="0B23EBDB" w14:textId="77777777" w:rsidR="004F0293" w:rsidRPr="003E400A" w:rsidRDefault="004F0293" w:rsidP="003E400A">
            <w:pPr>
              <w:pStyle w:val="Caption"/>
              <w:spacing w:after="0"/>
              <w:rPr>
                <w:b w:val="0"/>
              </w:rPr>
            </w:pPr>
            <w:r w:rsidRPr="003E400A">
              <w:rPr>
                <w:b w:val="0"/>
              </w:rPr>
              <w:t>10%</w:t>
            </w:r>
          </w:p>
        </w:tc>
        <w:tc>
          <w:tcPr>
            <w:tcW w:w="1276" w:type="dxa"/>
            <w:noWrap/>
            <w:hideMark/>
          </w:tcPr>
          <w:p w14:paraId="7C1BFA96" w14:textId="77777777" w:rsidR="004F0293" w:rsidRPr="003E400A" w:rsidRDefault="004F0293" w:rsidP="003E400A">
            <w:pPr>
              <w:pStyle w:val="Caption"/>
              <w:spacing w:after="0"/>
              <w:rPr>
                <w:b w:val="0"/>
              </w:rPr>
            </w:pPr>
            <w:r w:rsidRPr="003E400A">
              <w:rPr>
                <w:b w:val="0"/>
              </w:rPr>
              <w:t>0%</w:t>
            </w:r>
          </w:p>
        </w:tc>
        <w:tc>
          <w:tcPr>
            <w:tcW w:w="992" w:type="dxa"/>
            <w:noWrap/>
            <w:hideMark/>
          </w:tcPr>
          <w:p w14:paraId="58693803" w14:textId="77777777" w:rsidR="004F0293" w:rsidRPr="003E400A" w:rsidRDefault="004F0293" w:rsidP="003E400A">
            <w:pPr>
              <w:pStyle w:val="Caption"/>
              <w:spacing w:after="0"/>
              <w:rPr>
                <w:b w:val="0"/>
              </w:rPr>
            </w:pPr>
            <w:r w:rsidRPr="003E400A">
              <w:rPr>
                <w:b w:val="0"/>
              </w:rPr>
              <w:t>26%</w:t>
            </w:r>
          </w:p>
        </w:tc>
        <w:tc>
          <w:tcPr>
            <w:tcW w:w="992" w:type="dxa"/>
            <w:shd w:val="clear" w:color="auto" w:fill="FF0000"/>
            <w:noWrap/>
            <w:hideMark/>
          </w:tcPr>
          <w:p w14:paraId="5796BE1B" w14:textId="77777777" w:rsidR="004F0293" w:rsidRPr="003E400A" w:rsidRDefault="004F0293" w:rsidP="003E400A">
            <w:pPr>
              <w:pStyle w:val="Caption"/>
              <w:spacing w:after="0"/>
              <w:rPr>
                <w:b w:val="0"/>
              </w:rPr>
            </w:pPr>
            <w:r w:rsidRPr="003E400A">
              <w:rPr>
                <w:b w:val="0"/>
              </w:rPr>
              <w:t>18%</w:t>
            </w:r>
          </w:p>
        </w:tc>
        <w:tc>
          <w:tcPr>
            <w:tcW w:w="1134" w:type="dxa"/>
            <w:noWrap/>
            <w:hideMark/>
          </w:tcPr>
          <w:p w14:paraId="4D07E4AE" w14:textId="77777777" w:rsidR="004F0293" w:rsidRPr="003E400A" w:rsidRDefault="004F0293" w:rsidP="003E400A">
            <w:pPr>
              <w:pStyle w:val="Caption"/>
              <w:spacing w:after="0"/>
              <w:rPr>
                <w:b w:val="0"/>
              </w:rPr>
            </w:pPr>
            <w:r w:rsidRPr="003E400A">
              <w:rPr>
                <w:b w:val="0"/>
              </w:rPr>
              <w:t>10%</w:t>
            </w:r>
          </w:p>
        </w:tc>
        <w:tc>
          <w:tcPr>
            <w:tcW w:w="1276" w:type="dxa"/>
            <w:noWrap/>
            <w:hideMark/>
          </w:tcPr>
          <w:p w14:paraId="42DCBD01" w14:textId="77777777" w:rsidR="004F0293" w:rsidRPr="003E400A" w:rsidRDefault="004F0293" w:rsidP="003E400A">
            <w:pPr>
              <w:pStyle w:val="Caption"/>
              <w:spacing w:after="0"/>
              <w:rPr>
                <w:b w:val="0"/>
              </w:rPr>
            </w:pPr>
            <w:r w:rsidRPr="003E400A">
              <w:rPr>
                <w:b w:val="0"/>
              </w:rPr>
              <w:t>0%</w:t>
            </w:r>
          </w:p>
        </w:tc>
        <w:tc>
          <w:tcPr>
            <w:tcW w:w="850" w:type="dxa"/>
            <w:noWrap/>
            <w:hideMark/>
          </w:tcPr>
          <w:p w14:paraId="294BA861" w14:textId="77777777" w:rsidR="004F0293" w:rsidRPr="003E400A" w:rsidRDefault="004F0293" w:rsidP="003E400A">
            <w:pPr>
              <w:pStyle w:val="Caption"/>
              <w:spacing w:after="0"/>
              <w:rPr>
                <w:b w:val="0"/>
              </w:rPr>
            </w:pPr>
            <w:r w:rsidRPr="003E400A">
              <w:rPr>
                <w:b w:val="0"/>
              </w:rPr>
              <w:t>3%</w:t>
            </w:r>
          </w:p>
        </w:tc>
        <w:tc>
          <w:tcPr>
            <w:tcW w:w="993" w:type="dxa"/>
            <w:shd w:val="clear" w:color="auto" w:fill="92D050"/>
            <w:noWrap/>
            <w:hideMark/>
          </w:tcPr>
          <w:p w14:paraId="568762FC" w14:textId="77777777" w:rsidR="004F0293" w:rsidRPr="003E400A" w:rsidRDefault="004F0293" w:rsidP="003E400A">
            <w:pPr>
              <w:pStyle w:val="Caption"/>
              <w:spacing w:after="0"/>
              <w:rPr>
                <w:b w:val="0"/>
              </w:rPr>
            </w:pPr>
            <w:r w:rsidRPr="003E400A">
              <w:rPr>
                <w:b w:val="0"/>
              </w:rPr>
              <w:t>36%</w:t>
            </w:r>
          </w:p>
        </w:tc>
      </w:tr>
      <w:tr w:rsidR="004F0293" w:rsidRPr="004F0293" w14:paraId="0DAAE1BB" w14:textId="77777777" w:rsidTr="003E400A">
        <w:trPr>
          <w:trHeight w:val="300"/>
        </w:trPr>
        <w:tc>
          <w:tcPr>
            <w:tcW w:w="1413" w:type="dxa"/>
            <w:noWrap/>
            <w:hideMark/>
          </w:tcPr>
          <w:p w14:paraId="026CB764" w14:textId="77777777" w:rsidR="004F0293" w:rsidRPr="003E400A" w:rsidRDefault="004F0293" w:rsidP="003E400A">
            <w:pPr>
              <w:pStyle w:val="Caption"/>
              <w:spacing w:after="0"/>
              <w:rPr>
                <w:b w:val="0"/>
              </w:rPr>
            </w:pPr>
            <w:r w:rsidRPr="003E400A">
              <w:rPr>
                <w:b w:val="0"/>
              </w:rPr>
              <w:t>20%</w:t>
            </w:r>
          </w:p>
        </w:tc>
        <w:tc>
          <w:tcPr>
            <w:tcW w:w="1276" w:type="dxa"/>
            <w:noWrap/>
            <w:hideMark/>
          </w:tcPr>
          <w:p w14:paraId="1FC41D18" w14:textId="77777777" w:rsidR="004F0293" w:rsidRPr="003E400A" w:rsidRDefault="004F0293" w:rsidP="003E400A">
            <w:pPr>
              <w:pStyle w:val="Caption"/>
              <w:spacing w:after="0"/>
              <w:rPr>
                <w:b w:val="0"/>
              </w:rPr>
            </w:pPr>
            <w:r w:rsidRPr="003E400A">
              <w:rPr>
                <w:b w:val="0"/>
              </w:rPr>
              <w:t>0%</w:t>
            </w:r>
          </w:p>
        </w:tc>
        <w:tc>
          <w:tcPr>
            <w:tcW w:w="992" w:type="dxa"/>
            <w:noWrap/>
            <w:hideMark/>
          </w:tcPr>
          <w:p w14:paraId="419CEA2D" w14:textId="77777777" w:rsidR="004F0293" w:rsidRPr="003E400A" w:rsidRDefault="004F0293" w:rsidP="003E400A">
            <w:pPr>
              <w:pStyle w:val="Caption"/>
              <w:spacing w:after="0"/>
              <w:rPr>
                <w:b w:val="0"/>
              </w:rPr>
            </w:pPr>
            <w:r w:rsidRPr="003E400A">
              <w:rPr>
                <w:b w:val="0"/>
              </w:rPr>
              <w:t>10%</w:t>
            </w:r>
          </w:p>
        </w:tc>
        <w:tc>
          <w:tcPr>
            <w:tcW w:w="992" w:type="dxa"/>
            <w:shd w:val="clear" w:color="auto" w:fill="FF0000"/>
            <w:noWrap/>
            <w:hideMark/>
          </w:tcPr>
          <w:p w14:paraId="3BD0A3A1" w14:textId="77777777" w:rsidR="004F0293" w:rsidRPr="003E400A" w:rsidRDefault="004F0293" w:rsidP="003E400A">
            <w:pPr>
              <w:pStyle w:val="Caption"/>
              <w:spacing w:after="0"/>
              <w:rPr>
                <w:b w:val="0"/>
              </w:rPr>
            </w:pPr>
            <w:r w:rsidRPr="003E400A">
              <w:rPr>
                <w:b w:val="0"/>
              </w:rPr>
              <w:t>-2%</w:t>
            </w:r>
          </w:p>
        </w:tc>
        <w:tc>
          <w:tcPr>
            <w:tcW w:w="1134" w:type="dxa"/>
            <w:noWrap/>
            <w:hideMark/>
          </w:tcPr>
          <w:p w14:paraId="4E2224D0" w14:textId="77777777" w:rsidR="004F0293" w:rsidRPr="003E400A" w:rsidRDefault="004F0293" w:rsidP="003E400A">
            <w:pPr>
              <w:pStyle w:val="Caption"/>
              <w:spacing w:after="0"/>
              <w:rPr>
                <w:b w:val="0"/>
              </w:rPr>
            </w:pPr>
            <w:r w:rsidRPr="003E400A">
              <w:rPr>
                <w:b w:val="0"/>
              </w:rPr>
              <w:t>20%</w:t>
            </w:r>
          </w:p>
        </w:tc>
        <w:tc>
          <w:tcPr>
            <w:tcW w:w="1276" w:type="dxa"/>
            <w:noWrap/>
            <w:hideMark/>
          </w:tcPr>
          <w:p w14:paraId="0EEB2ACA" w14:textId="77777777" w:rsidR="004F0293" w:rsidRPr="003E400A" w:rsidRDefault="004F0293" w:rsidP="003E400A">
            <w:pPr>
              <w:pStyle w:val="Caption"/>
              <w:spacing w:after="0"/>
              <w:rPr>
                <w:b w:val="0"/>
              </w:rPr>
            </w:pPr>
            <w:r w:rsidRPr="003E400A">
              <w:rPr>
                <w:b w:val="0"/>
              </w:rPr>
              <w:t>0%</w:t>
            </w:r>
          </w:p>
        </w:tc>
        <w:tc>
          <w:tcPr>
            <w:tcW w:w="850" w:type="dxa"/>
            <w:noWrap/>
            <w:hideMark/>
          </w:tcPr>
          <w:p w14:paraId="6ED53815" w14:textId="77777777" w:rsidR="004F0293" w:rsidRPr="003E400A" w:rsidRDefault="004F0293" w:rsidP="003E400A">
            <w:pPr>
              <w:pStyle w:val="Caption"/>
              <w:spacing w:after="0"/>
              <w:rPr>
                <w:b w:val="0"/>
              </w:rPr>
            </w:pPr>
            <w:r w:rsidRPr="003E400A">
              <w:rPr>
                <w:b w:val="0"/>
              </w:rPr>
              <w:t>3%</w:t>
            </w:r>
          </w:p>
        </w:tc>
        <w:tc>
          <w:tcPr>
            <w:tcW w:w="993" w:type="dxa"/>
            <w:shd w:val="clear" w:color="auto" w:fill="92D050"/>
            <w:noWrap/>
            <w:hideMark/>
          </w:tcPr>
          <w:p w14:paraId="04D58062" w14:textId="77777777" w:rsidR="004F0293" w:rsidRPr="003E400A" w:rsidRDefault="004F0293" w:rsidP="003E400A">
            <w:pPr>
              <w:pStyle w:val="Caption"/>
              <w:spacing w:after="0"/>
              <w:rPr>
                <w:b w:val="0"/>
              </w:rPr>
            </w:pPr>
            <w:r w:rsidRPr="003E400A">
              <w:rPr>
                <w:b w:val="0"/>
              </w:rPr>
              <w:t>14%</w:t>
            </w:r>
          </w:p>
        </w:tc>
      </w:tr>
      <w:tr w:rsidR="004F0293" w:rsidRPr="004F0293" w14:paraId="592123C6" w14:textId="77777777" w:rsidTr="003E400A">
        <w:trPr>
          <w:trHeight w:val="300"/>
        </w:trPr>
        <w:tc>
          <w:tcPr>
            <w:tcW w:w="1413" w:type="dxa"/>
            <w:noWrap/>
            <w:hideMark/>
          </w:tcPr>
          <w:p w14:paraId="6FA28A43" w14:textId="77777777" w:rsidR="004F0293" w:rsidRPr="003E400A" w:rsidRDefault="004F0293" w:rsidP="003E400A">
            <w:pPr>
              <w:pStyle w:val="Caption"/>
              <w:spacing w:after="0"/>
              <w:rPr>
                <w:b w:val="0"/>
              </w:rPr>
            </w:pPr>
            <w:r w:rsidRPr="003E400A">
              <w:rPr>
                <w:b w:val="0"/>
              </w:rPr>
              <w:t>40%</w:t>
            </w:r>
          </w:p>
        </w:tc>
        <w:tc>
          <w:tcPr>
            <w:tcW w:w="1276" w:type="dxa"/>
            <w:noWrap/>
            <w:hideMark/>
          </w:tcPr>
          <w:p w14:paraId="499F298B" w14:textId="77777777" w:rsidR="004F0293" w:rsidRPr="003E400A" w:rsidRDefault="004F0293" w:rsidP="003E400A">
            <w:pPr>
              <w:pStyle w:val="Caption"/>
              <w:spacing w:after="0"/>
              <w:rPr>
                <w:b w:val="0"/>
              </w:rPr>
            </w:pPr>
            <w:r w:rsidRPr="003E400A">
              <w:rPr>
                <w:b w:val="0"/>
              </w:rPr>
              <w:t>0%</w:t>
            </w:r>
          </w:p>
        </w:tc>
        <w:tc>
          <w:tcPr>
            <w:tcW w:w="992" w:type="dxa"/>
            <w:noWrap/>
            <w:hideMark/>
          </w:tcPr>
          <w:p w14:paraId="7A09A76A" w14:textId="77777777" w:rsidR="004F0293" w:rsidRPr="003E400A" w:rsidRDefault="004F0293" w:rsidP="003E400A">
            <w:pPr>
              <w:pStyle w:val="Caption"/>
              <w:spacing w:after="0"/>
              <w:rPr>
                <w:b w:val="0"/>
              </w:rPr>
            </w:pPr>
            <w:r w:rsidRPr="003E400A">
              <w:rPr>
                <w:b w:val="0"/>
              </w:rPr>
              <w:t>1%</w:t>
            </w:r>
          </w:p>
        </w:tc>
        <w:tc>
          <w:tcPr>
            <w:tcW w:w="992" w:type="dxa"/>
            <w:shd w:val="clear" w:color="auto" w:fill="FF0000"/>
            <w:noWrap/>
            <w:hideMark/>
          </w:tcPr>
          <w:p w14:paraId="5F687941" w14:textId="77777777" w:rsidR="004F0293" w:rsidRPr="003E400A" w:rsidRDefault="004F0293" w:rsidP="003E400A">
            <w:pPr>
              <w:pStyle w:val="Caption"/>
              <w:spacing w:after="0"/>
              <w:rPr>
                <w:b w:val="0"/>
              </w:rPr>
            </w:pPr>
            <w:r w:rsidRPr="003E400A">
              <w:rPr>
                <w:b w:val="0"/>
              </w:rPr>
              <w:t>-17%</w:t>
            </w:r>
          </w:p>
        </w:tc>
        <w:tc>
          <w:tcPr>
            <w:tcW w:w="1134" w:type="dxa"/>
            <w:noWrap/>
            <w:hideMark/>
          </w:tcPr>
          <w:p w14:paraId="4600943F" w14:textId="77777777" w:rsidR="004F0293" w:rsidRPr="003E400A" w:rsidRDefault="004F0293" w:rsidP="003E400A">
            <w:pPr>
              <w:pStyle w:val="Caption"/>
              <w:spacing w:after="0"/>
              <w:rPr>
                <w:b w:val="0"/>
              </w:rPr>
            </w:pPr>
            <w:r w:rsidRPr="003E400A">
              <w:rPr>
                <w:b w:val="0"/>
              </w:rPr>
              <w:t>40%</w:t>
            </w:r>
          </w:p>
        </w:tc>
        <w:tc>
          <w:tcPr>
            <w:tcW w:w="1276" w:type="dxa"/>
            <w:noWrap/>
            <w:hideMark/>
          </w:tcPr>
          <w:p w14:paraId="1F44025D" w14:textId="77777777" w:rsidR="004F0293" w:rsidRPr="003E400A" w:rsidRDefault="004F0293" w:rsidP="003E400A">
            <w:pPr>
              <w:pStyle w:val="Caption"/>
              <w:spacing w:after="0"/>
              <w:rPr>
                <w:b w:val="0"/>
              </w:rPr>
            </w:pPr>
            <w:r w:rsidRPr="003E400A">
              <w:rPr>
                <w:b w:val="0"/>
              </w:rPr>
              <w:t>0%</w:t>
            </w:r>
          </w:p>
        </w:tc>
        <w:tc>
          <w:tcPr>
            <w:tcW w:w="850" w:type="dxa"/>
            <w:noWrap/>
            <w:hideMark/>
          </w:tcPr>
          <w:p w14:paraId="0F1B7C96" w14:textId="77777777" w:rsidR="004F0293" w:rsidRPr="003E400A" w:rsidRDefault="004F0293" w:rsidP="003E400A">
            <w:pPr>
              <w:pStyle w:val="Caption"/>
              <w:spacing w:after="0"/>
              <w:rPr>
                <w:b w:val="0"/>
              </w:rPr>
            </w:pPr>
            <w:r w:rsidRPr="003E400A">
              <w:rPr>
                <w:b w:val="0"/>
              </w:rPr>
              <w:t>-2%</w:t>
            </w:r>
          </w:p>
        </w:tc>
        <w:tc>
          <w:tcPr>
            <w:tcW w:w="993" w:type="dxa"/>
            <w:shd w:val="clear" w:color="auto" w:fill="FF0000"/>
            <w:noWrap/>
            <w:hideMark/>
          </w:tcPr>
          <w:p w14:paraId="2C872EF4" w14:textId="77777777" w:rsidR="004F0293" w:rsidRPr="003E400A" w:rsidRDefault="004F0293" w:rsidP="003E400A">
            <w:pPr>
              <w:pStyle w:val="Caption"/>
              <w:spacing w:after="0"/>
              <w:rPr>
                <w:b w:val="0"/>
              </w:rPr>
            </w:pPr>
            <w:r w:rsidRPr="003E400A">
              <w:rPr>
                <w:b w:val="0"/>
              </w:rPr>
              <w:t>-6%</w:t>
            </w:r>
          </w:p>
        </w:tc>
      </w:tr>
    </w:tbl>
    <w:p w14:paraId="2E256B1A" w14:textId="77777777" w:rsidR="00355ECD" w:rsidRDefault="00355ECD" w:rsidP="003E400A">
      <w:pPr>
        <w:pStyle w:val="Observation"/>
        <w:numPr>
          <w:ilvl w:val="0"/>
          <w:numId w:val="0"/>
        </w:numPr>
        <w:ind w:left="1701"/>
      </w:pPr>
    </w:p>
    <w:p w14:paraId="020D9B4C" w14:textId="49634C62" w:rsidR="00B7508A" w:rsidRPr="00D36CD4" w:rsidRDefault="00B7508A" w:rsidP="003E400A">
      <w:pPr>
        <w:pStyle w:val="Observation"/>
      </w:pPr>
      <w:r>
        <w:t>With 2 Tx ports per TRP</w:t>
      </w:r>
      <w:r w:rsidR="00965176">
        <w:t xml:space="preserve"> </w:t>
      </w:r>
      <w:r w:rsidR="00E574EE">
        <w:t>in the</w:t>
      </w:r>
      <w:r w:rsidR="00965176">
        <w:t xml:space="preserve"> indoor scenario</w:t>
      </w:r>
      <w:r>
        <w:t xml:space="preserve">, NC-JT </w:t>
      </w:r>
      <w:r w:rsidR="00965176">
        <w:t xml:space="preserve">has some large mean </w:t>
      </w:r>
      <w:r w:rsidR="00A16CFD">
        <w:t xml:space="preserve">eMBB </w:t>
      </w:r>
      <w:r w:rsidR="00965176">
        <w:t>throughput gain over DPS at 10% of RU and moderate mean through gain at 20% of RU.  There is no gain above 20% of RU.</w:t>
      </w:r>
    </w:p>
    <w:p w14:paraId="7FD40DCA" w14:textId="472D2EFF" w:rsidR="00982BBC" w:rsidRDefault="00982BBC" w:rsidP="00024CE0">
      <w:r>
        <w:t xml:space="preserve">In addition, we have also simulated 2 Tx ports case with </w:t>
      </w:r>
      <w:r w:rsidRPr="003E400A">
        <w:rPr>
          <w:rFonts w:eastAsia="Malgun Gothic"/>
          <w:color w:val="000000"/>
          <w:kern w:val="24"/>
          <w:lang w:val="en-US"/>
        </w:rPr>
        <w:t>(M, N, P, M</w:t>
      </w:r>
      <w:r w:rsidRPr="003E400A">
        <w:rPr>
          <w:rFonts w:eastAsia="Malgun Gothic"/>
          <w:color w:val="000000"/>
          <w:kern w:val="24"/>
          <w:vertAlign w:val="subscript"/>
          <w:lang w:val="en-US"/>
        </w:rPr>
        <w:t>g</w:t>
      </w:r>
      <w:r w:rsidRPr="003E400A">
        <w:rPr>
          <w:rFonts w:eastAsia="Malgun Gothic"/>
          <w:color w:val="000000"/>
          <w:kern w:val="24"/>
          <w:lang w:val="en-US"/>
        </w:rPr>
        <w:t>, N</w:t>
      </w:r>
      <w:r w:rsidRPr="003E400A">
        <w:rPr>
          <w:rFonts w:eastAsia="Malgun Gothic"/>
          <w:color w:val="000000"/>
          <w:kern w:val="24"/>
          <w:vertAlign w:val="subscript"/>
          <w:lang w:val="en-US"/>
        </w:rPr>
        <w:t xml:space="preserve">g, </w:t>
      </w:r>
      <w:r w:rsidRPr="003E400A">
        <w:rPr>
          <w:rFonts w:eastAsia="Malgun Gothic"/>
          <w:color w:val="000000"/>
          <w:kern w:val="24"/>
          <w:lang w:val="en-US"/>
        </w:rPr>
        <w:t>M</w:t>
      </w:r>
      <w:r w:rsidRPr="003E400A">
        <w:rPr>
          <w:rFonts w:eastAsia="Malgun Gothic"/>
          <w:color w:val="000000"/>
          <w:kern w:val="24"/>
          <w:vertAlign w:val="subscript"/>
          <w:lang w:val="en-US"/>
        </w:rPr>
        <w:t>p</w:t>
      </w:r>
      <w:r w:rsidRPr="003E400A">
        <w:rPr>
          <w:rFonts w:eastAsia="Malgun Gothic"/>
          <w:color w:val="000000"/>
          <w:kern w:val="24"/>
          <w:lang w:val="en-US"/>
        </w:rPr>
        <w:t>, N</w:t>
      </w:r>
      <w:r w:rsidRPr="003E400A">
        <w:rPr>
          <w:rFonts w:eastAsia="Malgun Gothic"/>
          <w:color w:val="000000"/>
          <w:kern w:val="24"/>
          <w:vertAlign w:val="subscript"/>
          <w:lang w:val="en-US"/>
        </w:rPr>
        <w:t>p</w:t>
      </w:r>
      <w:r w:rsidRPr="003E400A">
        <w:rPr>
          <w:rFonts w:eastAsia="Malgun Gothic"/>
          <w:color w:val="000000"/>
          <w:kern w:val="24"/>
          <w:lang w:val="en-US"/>
        </w:rPr>
        <w:t>) = (8,1,2,1,1,1,1)</w:t>
      </w:r>
      <w:r>
        <w:t xml:space="preserve"> under dense urban scenario at 4GHz. The results are shown in </w:t>
      </w:r>
      <w:r w:rsidR="008A29AB">
        <w:fldChar w:fldCharType="begin"/>
      </w:r>
      <w:r w:rsidR="008A29AB">
        <w:instrText xml:space="preserve"> REF _Ref528748068 \h </w:instrText>
      </w:r>
      <w:r w:rsidR="008A29AB">
        <w:fldChar w:fldCharType="separate"/>
      </w:r>
      <w:r w:rsidR="008A29AB">
        <w:t xml:space="preserve">Table </w:t>
      </w:r>
      <w:r w:rsidR="008A29AB">
        <w:rPr>
          <w:noProof/>
        </w:rPr>
        <w:t>4</w:t>
      </w:r>
      <w:r w:rsidR="008A29AB">
        <w:fldChar w:fldCharType="end"/>
      </w:r>
      <w:r w:rsidR="008A29AB">
        <w:t>.</w:t>
      </w:r>
    </w:p>
    <w:p w14:paraId="48CE2055" w14:textId="77777777" w:rsidR="00C719F4" w:rsidRDefault="00982BBC">
      <w:pPr>
        <w:pStyle w:val="Caption"/>
      </w:pPr>
      <w:bookmarkStart w:id="2" w:name="_Ref528748068"/>
      <w:r>
        <w:t xml:space="preserve">Table </w:t>
      </w:r>
      <w:r>
        <w:fldChar w:fldCharType="begin"/>
      </w:r>
      <w:r>
        <w:instrText xml:space="preserve"> SEQ Table \* ARABIC </w:instrText>
      </w:r>
      <w:r>
        <w:fldChar w:fldCharType="separate"/>
      </w:r>
      <w:r>
        <w:rPr>
          <w:noProof/>
        </w:rPr>
        <w:t>4</w:t>
      </w:r>
      <w:r>
        <w:fldChar w:fldCharType="end"/>
      </w:r>
      <w:bookmarkEnd w:id="2"/>
      <w:r>
        <w:t>:  2 ports results under dense urban at 4GHz.</w:t>
      </w:r>
    </w:p>
    <w:tbl>
      <w:tblPr>
        <w:tblStyle w:val="TableGrid"/>
        <w:tblW w:w="8926" w:type="dxa"/>
        <w:tblLook w:val="04A0" w:firstRow="1" w:lastRow="0" w:firstColumn="1" w:lastColumn="0" w:noHBand="0" w:noVBand="1"/>
      </w:tblPr>
      <w:tblGrid>
        <w:gridCol w:w="1413"/>
        <w:gridCol w:w="1276"/>
        <w:gridCol w:w="992"/>
        <w:gridCol w:w="992"/>
        <w:gridCol w:w="1134"/>
        <w:gridCol w:w="1276"/>
        <w:gridCol w:w="850"/>
        <w:gridCol w:w="993"/>
      </w:tblGrid>
      <w:tr w:rsidR="004F0293" w:rsidRPr="004F0293" w14:paraId="0411E435" w14:textId="77777777" w:rsidTr="00094BA8">
        <w:trPr>
          <w:trHeight w:val="300"/>
        </w:trPr>
        <w:tc>
          <w:tcPr>
            <w:tcW w:w="4673" w:type="dxa"/>
            <w:gridSpan w:val="4"/>
            <w:noWrap/>
            <w:hideMark/>
          </w:tcPr>
          <w:p w14:paraId="5E06A4F8" w14:textId="77777777" w:rsidR="004F0293" w:rsidRPr="003E400A" w:rsidRDefault="004F0293" w:rsidP="003E400A">
            <w:pPr>
              <w:pStyle w:val="Caption"/>
              <w:spacing w:after="0"/>
              <w:rPr>
                <w:b w:val="0"/>
              </w:rPr>
            </w:pPr>
            <w:r w:rsidRPr="003E400A">
              <w:rPr>
                <w:b w:val="0"/>
              </w:rPr>
              <w:t>Cell edge UE throughput gain</w:t>
            </w:r>
          </w:p>
        </w:tc>
        <w:tc>
          <w:tcPr>
            <w:tcW w:w="4253" w:type="dxa"/>
            <w:gridSpan w:val="4"/>
            <w:noWrap/>
            <w:hideMark/>
          </w:tcPr>
          <w:p w14:paraId="3FF3B920" w14:textId="77777777" w:rsidR="004F0293" w:rsidRPr="003E400A" w:rsidRDefault="004F0293" w:rsidP="003E400A">
            <w:pPr>
              <w:pStyle w:val="Caption"/>
              <w:spacing w:after="0"/>
              <w:rPr>
                <w:b w:val="0"/>
              </w:rPr>
            </w:pPr>
            <w:r w:rsidRPr="003E400A">
              <w:rPr>
                <w:b w:val="0"/>
              </w:rPr>
              <w:t>Mean UE throughput gain</w:t>
            </w:r>
          </w:p>
        </w:tc>
      </w:tr>
      <w:tr w:rsidR="004F0293" w:rsidRPr="004F0293" w14:paraId="35877E96" w14:textId="77777777" w:rsidTr="00094BA8">
        <w:trPr>
          <w:trHeight w:val="300"/>
        </w:trPr>
        <w:tc>
          <w:tcPr>
            <w:tcW w:w="1413" w:type="dxa"/>
            <w:noWrap/>
            <w:hideMark/>
          </w:tcPr>
          <w:p w14:paraId="3D6C8817" w14:textId="77777777" w:rsidR="004F0293" w:rsidRPr="003E400A" w:rsidRDefault="004F0293" w:rsidP="003E400A">
            <w:pPr>
              <w:pStyle w:val="Caption"/>
              <w:spacing w:after="0"/>
              <w:rPr>
                <w:b w:val="0"/>
              </w:rPr>
            </w:pPr>
            <w:r w:rsidRPr="003E400A">
              <w:rPr>
                <w:b w:val="0"/>
              </w:rPr>
              <w:t>RU (single TRP)</w:t>
            </w:r>
          </w:p>
        </w:tc>
        <w:tc>
          <w:tcPr>
            <w:tcW w:w="1276" w:type="dxa"/>
            <w:noWrap/>
            <w:hideMark/>
          </w:tcPr>
          <w:p w14:paraId="07ADB519" w14:textId="77777777" w:rsidR="004F0293" w:rsidRPr="003E400A" w:rsidRDefault="004F0293" w:rsidP="003E400A">
            <w:pPr>
              <w:pStyle w:val="Caption"/>
              <w:spacing w:after="0"/>
              <w:rPr>
                <w:b w:val="0"/>
              </w:rPr>
            </w:pPr>
            <w:r w:rsidRPr="003E400A">
              <w:rPr>
                <w:b w:val="0"/>
              </w:rPr>
              <w:t>single TRP</w:t>
            </w:r>
          </w:p>
        </w:tc>
        <w:tc>
          <w:tcPr>
            <w:tcW w:w="992" w:type="dxa"/>
            <w:noWrap/>
            <w:hideMark/>
          </w:tcPr>
          <w:p w14:paraId="2E093249" w14:textId="77777777" w:rsidR="004F0293" w:rsidRPr="003E400A" w:rsidRDefault="004F0293" w:rsidP="003E400A">
            <w:pPr>
              <w:pStyle w:val="Caption"/>
              <w:spacing w:after="0"/>
              <w:rPr>
                <w:b w:val="0"/>
              </w:rPr>
            </w:pPr>
            <w:r w:rsidRPr="003E400A">
              <w:rPr>
                <w:b w:val="0"/>
              </w:rPr>
              <w:t>DPS</w:t>
            </w:r>
          </w:p>
        </w:tc>
        <w:tc>
          <w:tcPr>
            <w:tcW w:w="992" w:type="dxa"/>
            <w:noWrap/>
            <w:hideMark/>
          </w:tcPr>
          <w:p w14:paraId="31DAE8D2" w14:textId="77777777" w:rsidR="004F0293" w:rsidRPr="003E400A" w:rsidRDefault="004F0293" w:rsidP="003E400A">
            <w:pPr>
              <w:pStyle w:val="Caption"/>
              <w:spacing w:after="0"/>
              <w:rPr>
                <w:b w:val="0"/>
              </w:rPr>
            </w:pPr>
            <w:r w:rsidRPr="003E400A">
              <w:rPr>
                <w:b w:val="0"/>
              </w:rPr>
              <w:t>NC-JT</w:t>
            </w:r>
          </w:p>
        </w:tc>
        <w:tc>
          <w:tcPr>
            <w:tcW w:w="1134" w:type="dxa"/>
            <w:noWrap/>
            <w:hideMark/>
          </w:tcPr>
          <w:p w14:paraId="36229303" w14:textId="77777777" w:rsidR="004F0293" w:rsidRPr="003E400A" w:rsidRDefault="004F0293" w:rsidP="003E400A">
            <w:pPr>
              <w:pStyle w:val="Caption"/>
              <w:spacing w:after="0"/>
              <w:rPr>
                <w:b w:val="0"/>
              </w:rPr>
            </w:pPr>
            <w:r w:rsidRPr="003E400A">
              <w:rPr>
                <w:b w:val="0"/>
              </w:rPr>
              <w:t>RU (single TRP)</w:t>
            </w:r>
          </w:p>
        </w:tc>
        <w:tc>
          <w:tcPr>
            <w:tcW w:w="1276" w:type="dxa"/>
            <w:noWrap/>
            <w:hideMark/>
          </w:tcPr>
          <w:p w14:paraId="676EA1F2" w14:textId="77777777" w:rsidR="004F0293" w:rsidRPr="003E400A" w:rsidRDefault="004F0293" w:rsidP="003E400A">
            <w:pPr>
              <w:pStyle w:val="Caption"/>
              <w:spacing w:after="0"/>
              <w:rPr>
                <w:b w:val="0"/>
              </w:rPr>
            </w:pPr>
            <w:r w:rsidRPr="003E400A">
              <w:rPr>
                <w:b w:val="0"/>
              </w:rPr>
              <w:t>single TRP</w:t>
            </w:r>
          </w:p>
        </w:tc>
        <w:tc>
          <w:tcPr>
            <w:tcW w:w="850" w:type="dxa"/>
            <w:noWrap/>
            <w:hideMark/>
          </w:tcPr>
          <w:p w14:paraId="1A47A22C" w14:textId="77777777" w:rsidR="004F0293" w:rsidRPr="003E400A" w:rsidRDefault="004F0293" w:rsidP="003E400A">
            <w:pPr>
              <w:pStyle w:val="Caption"/>
              <w:spacing w:after="0"/>
              <w:rPr>
                <w:b w:val="0"/>
              </w:rPr>
            </w:pPr>
            <w:r w:rsidRPr="003E400A">
              <w:rPr>
                <w:b w:val="0"/>
              </w:rPr>
              <w:t>DPS</w:t>
            </w:r>
          </w:p>
        </w:tc>
        <w:tc>
          <w:tcPr>
            <w:tcW w:w="993" w:type="dxa"/>
            <w:noWrap/>
            <w:hideMark/>
          </w:tcPr>
          <w:p w14:paraId="492542FB" w14:textId="77777777" w:rsidR="004F0293" w:rsidRPr="003E400A" w:rsidRDefault="004F0293" w:rsidP="003E400A">
            <w:pPr>
              <w:pStyle w:val="Caption"/>
              <w:spacing w:after="0"/>
              <w:rPr>
                <w:b w:val="0"/>
              </w:rPr>
            </w:pPr>
            <w:r w:rsidRPr="003E400A">
              <w:rPr>
                <w:b w:val="0"/>
              </w:rPr>
              <w:t>NC-JT</w:t>
            </w:r>
          </w:p>
        </w:tc>
      </w:tr>
      <w:tr w:rsidR="004F0293" w:rsidRPr="004F0293" w14:paraId="69155A4E" w14:textId="77777777" w:rsidTr="003E400A">
        <w:trPr>
          <w:trHeight w:val="300"/>
        </w:trPr>
        <w:tc>
          <w:tcPr>
            <w:tcW w:w="1413" w:type="dxa"/>
            <w:noWrap/>
            <w:hideMark/>
          </w:tcPr>
          <w:p w14:paraId="2A100D72" w14:textId="77777777" w:rsidR="004F0293" w:rsidRPr="003E400A" w:rsidRDefault="004F0293" w:rsidP="003E400A">
            <w:pPr>
              <w:pStyle w:val="Caption"/>
              <w:spacing w:after="0"/>
              <w:rPr>
                <w:b w:val="0"/>
              </w:rPr>
            </w:pPr>
            <w:r w:rsidRPr="003E400A">
              <w:rPr>
                <w:b w:val="0"/>
              </w:rPr>
              <w:t>10%</w:t>
            </w:r>
          </w:p>
        </w:tc>
        <w:tc>
          <w:tcPr>
            <w:tcW w:w="1276" w:type="dxa"/>
            <w:noWrap/>
            <w:hideMark/>
          </w:tcPr>
          <w:p w14:paraId="44E096CB" w14:textId="77777777" w:rsidR="004F0293" w:rsidRPr="003E400A" w:rsidRDefault="004F0293" w:rsidP="003E400A">
            <w:pPr>
              <w:pStyle w:val="Caption"/>
              <w:spacing w:after="0"/>
              <w:rPr>
                <w:b w:val="0"/>
              </w:rPr>
            </w:pPr>
            <w:r w:rsidRPr="003E400A">
              <w:rPr>
                <w:b w:val="0"/>
              </w:rPr>
              <w:t>0%</w:t>
            </w:r>
          </w:p>
        </w:tc>
        <w:tc>
          <w:tcPr>
            <w:tcW w:w="992" w:type="dxa"/>
            <w:noWrap/>
            <w:hideMark/>
          </w:tcPr>
          <w:p w14:paraId="7705D56A" w14:textId="77777777" w:rsidR="004F0293" w:rsidRPr="003E400A" w:rsidRDefault="004F0293" w:rsidP="003E400A">
            <w:pPr>
              <w:pStyle w:val="Caption"/>
              <w:spacing w:after="0"/>
              <w:rPr>
                <w:b w:val="0"/>
              </w:rPr>
            </w:pPr>
            <w:r w:rsidRPr="003E400A">
              <w:rPr>
                <w:b w:val="0"/>
              </w:rPr>
              <w:t>10%</w:t>
            </w:r>
          </w:p>
        </w:tc>
        <w:tc>
          <w:tcPr>
            <w:tcW w:w="992" w:type="dxa"/>
            <w:shd w:val="clear" w:color="auto" w:fill="FF0000"/>
            <w:noWrap/>
            <w:hideMark/>
          </w:tcPr>
          <w:p w14:paraId="35D94463" w14:textId="77777777" w:rsidR="004F0293" w:rsidRPr="003E400A" w:rsidRDefault="004F0293" w:rsidP="003E400A">
            <w:pPr>
              <w:pStyle w:val="Caption"/>
              <w:spacing w:after="0"/>
              <w:rPr>
                <w:b w:val="0"/>
              </w:rPr>
            </w:pPr>
            <w:r w:rsidRPr="003E400A">
              <w:rPr>
                <w:b w:val="0"/>
              </w:rPr>
              <w:t>1%</w:t>
            </w:r>
          </w:p>
        </w:tc>
        <w:tc>
          <w:tcPr>
            <w:tcW w:w="1134" w:type="dxa"/>
            <w:noWrap/>
            <w:hideMark/>
          </w:tcPr>
          <w:p w14:paraId="6B214D9F" w14:textId="77777777" w:rsidR="004F0293" w:rsidRPr="003E400A" w:rsidRDefault="004F0293" w:rsidP="003E400A">
            <w:pPr>
              <w:pStyle w:val="Caption"/>
              <w:spacing w:after="0"/>
              <w:rPr>
                <w:b w:val="0"/>
              </w:rPr>
            </w:pPr>
            <w:r w:rsidRPr="003E400A">
              <w:rPr>
                <w:b w:val="0"/>
              </w:rPr>
              <w:t>10%</w:t>
            </w:r>
          </w:p>
        </w:tc>
        <w:tc>
          <w:tcPr>
            <w:tcW w:w="1276" w:type="dxa"/>
            <w:noWrap/>
            <w:hideMark/>
          </w:tcPr>
          <w:p w14:paraId="77ABCDC9" w14:textId="77777777" w:rsidR="004F0293" w:rsidRPr="003E400A" w:rsidRDefault="004F0293" w:rsidP="003E400A">
            <w:pPr>
              <w:pStyle w:val="Caption"/>
              <w:spacing w:after="0"/>
              <w:rPr>
                <w:b w:val="0"/>
              </w:rPr>
            </w:pPr>
            <w:r w:rsidRPr="003E400A">
              <w:rPr>
                <w:b w:val="0"/>
              </w:rPr>
              <w:t>0%</w:t>
            </w:r>
          </w:p>
        </w:tc>
        <w:tc>
          <w:tcPr>
            <w:tcW w:w="850" w:type="dxa"/>
            <w:noWrap/>
            <w:hideMark/>
          </w:tcPr>
          <w:p w14:paraId="15029022" w14:textId="77777777" w:rsidR="004F0293" w:rsidRPr="003E400A" w:rsidRDefault="004F0293" w:rsidP="003E400A">
            <w:pPr>
              <w:pStyle w:val="Caption"/>
              <w:spacing w:after="0"/>
              <w:rPr>
                <w:b w:val="0"/>
              </w:rPr>
            </w:pPr>
            <w:r w:rsidRPr="003E400A">
              <w:rPr>
                <w:b w:val="0"/>
              </w:rPr>
              <w:t>1%</w:t>
            </w:r>
          </w:p>
        </w:tc>
        <w:tc>
          <w:tcPr>
            <w:tcW w:w="993" w:type="dxa"/>
            <w:shd w:val="clear" w:color="auto" w:fill="92D050"/>
            <w:noWrap/>
            <w:hideMark/>
          </w:tcPr>
          <w:p w14:paraId="1E60226C" w14:textId="77777777" w:rsidR="004F0293" w:rsidRPr="003E400A" w:rsidRDefault="004F0293" w:rsidP="003E400A">
            <w:pPr>
              <w:pStyle w:val="Caption"/>
              <w:spacing w:after="0"/>
              <w:rPr>
                <w:b w:val="0"/>
              </w:rPr>
            </w:pPr>
            <w:r w:rsidRPr="003E400A">
              <w:rPr>
                <w:b w:val="0"/>
              </w:rPr>
              <w:t>10%</w:t>
            </w:r>
          </w:p>
        </w:tc>
      </w:tr>
      <w:tr w:rsidR="004F0293" w:rsidRPr="004F0293" w14:paraId="17FF8955" w14:textId="77777777" w:rsidTr="003E400A">
        <w:trPr>
          <w:trHeight w:val="300"/>
        </w:trPr>
        <w:tc>
          <w:tcPr>
            <w:tcW w:w="1413" w:type="dxa"/>
            <w:noWrap/>
            <w:hideMark/>
          </w:tcPr>
          <w:p w14:paraId="733650B4" w14:textId="77777777" w:rsidR="004F0293" w:rsidRPr="003E400A" w:rsidRDefault="004F0293" w:rsidP="003E400A">
            <w:pPr>
              <w:pStyle w:val="Caption"/>
              <w:spacing w:after="0"/>
              <w:rPr>
                <w:b w:val="0"/>
              </w:rPr>
            </w:pPr>
            <w:r w:rsidRPr="003E400A">
              <w:rPr>
                <w:b w:val="0"/>
              </w:rPr>
              <w:t>20%</w:t>
            </w:r>
          </w:p>
        </w:tc>
        <w:tc>
          <w:tcPr>
            <w:tcW w:w="1276" w:type="dxa"/>
            <w:noWrap/>
            <w:hideMark/>
          </w:tcPr>
          <w:p w14:paraId="05C2F897" w14:textId="77777777" w:rsidR="004F0293" w:rsidRPr="003E400A" w:rsidRDefault="004F0293" w:rsidP="003E400A">
            <w:pPr>
              <w:pStyle w:val="Caption"/>
              <w:spacing w:after="0"/>
              <w:rPr>
                <w:b w:val="0"/>
              </w:rPr>
            </w:pPr>
            <w:r w:rsidRPr="003E400A">
              <w:rPr>
                <w:b w:val="0"/>
              </w:rPr>
              <w:t>0%</w:t>
            </w:r>
          </w:p>
        </w:tc>
        <w:tc>
          <w:tcPr>
            <w:tcW w:w="992" w:type="dxa"/>
            <w:noWrap/>
            <w:hideMark/>
          </w:tcPr>
          <w:p w14:paraId="23C75B40" w14:textId="77777777" w:rsidR="004F0293" w:rsidRPr="003E400A" w:rsidRDefault="004F0293" w:rsidP="003E400A">
            <w:pPr>
              <w:pStyle w:val="Caption"/>
              <w:spacing w:after="0"/>
              <w:rPr>
                <w:b w:val="0"/>
              </w:rPr>
            </w:pPr>
            <w:r w:rsidRPr="003E400A">
              <w:rPr>
                <w:b w:val="0"/>
              </w:rPr>
              <w:t>6%</w:t>
            </w:r>
          </w:p>
        </w:tc>
        <w:tc>
          <w:tcPr>
            <w:tcW w:w="992" w:type="dxa"/>
            <w:shd w:val="clear" w:color="auto" w:fill="FF0000"/>
            <w:noWrap/>
            <w:hideMark/>
          </w:tcPr>
          <w:p w14:paraId="3204680A" w14:textId="77777777" w:rsidR="004F0293" w:rsidRPr="003E400A" w:rsidRDefault="004F0293" w:rsidP="003E400A">
            <w:pPr>
              <w:pStyle w:val="Caption"/>
              <w:spacing w:after="0"/>
              <w:rPr>
                <w:b w:val="0"/>
              </w:rPr>
            </w:pPr>
            <w:r w:rsidRPr="003E400A">
              <w:rPr>
                <w:b w:val="0"/>
              </w:rPr>
              <w:t>-7%</w:t>
            </w:r>
          </w:p>
        </w:tc>
        <w:tc>
          <w:tcPr>
            <w:tcW w:w="1134" w:type="dxa"/>
            <w:noWrap/>
            <w:hideMark/>
          </w:tcPr>
          <w:p w14:paraId="6E180D8A" w14:textId="77777777" w:rsidR="004F0293" w:rsidRPr="003E400A" w:rsidRDefault="004F0293" w:rsidP="003E400A">
            <w:pPr>
              <w:pStyle w:val="Caption"/>
              <w:spacing w:after="0"/>
              <w:rPr>
                <w:b w:val="0"/>
              </w:rPr>
            </w:pPr>
            <w:r w:rsidRPr="003E400A">
              <w:rPr>
                <w:b w:val="0"/>
              </w:rPr>
              <w:t>20%</w:t>
            </w:r>
          </w:p>
        </w:tc>
        <w:tc>
          <w:tcPr>
            <w:tcW w:w="1276" w:type="dxa"/>
            <w:noWrap/>
            <w:hideMark/>
          </w:tcPr>
          <w:p w14:paraId="2BCC5308" w14:textId="77777777" w:rsidR="004F0293" w:rsidRPr="003E400A" w:rsidRDefault="004F0293" w:rsidP="003E400A">
            <w:pPr>
              <w:pStyle w:val="Caption"/>
              <w:spacing w:after="0"/>
              <w:rPr>
                <w:b w:val="0"/>
              </w:rPr>
            </w:pPr>
            <w:r w:rsidRPr="003E400A">
              <w:rPr>
                <w:b w:val="0"/>
              </w:rPr>
              <w:t>0%</w:t>
            </w:r>
          </w:p>
        </w:tc>
        <w:tc>
          <w:tcPr>
            <w:tcW w:w="850" w:type="dxa"/>
            <w:noWrap/>
            <w:hideMark/>
          </w:tcPr>
          <w:p w14:paraId="589A22F6" w14:textId="77777777" w:rsidR="004F0293" w:rsidRPr="003E400A" w:rsidRDefault="004F0293" w:rsidP="003E400A">
            <w:pPr>
              <w:pStyle w:val="Caption"/>
              <w:spacing w:after="0"/>
              <w:rPr>
                <w:b w:val="0"/>
              </w:rPr>
            </w:pPr>
            <w:r w:rsidRPr="003E400A">
              <w:rPr>
                <w:b w:val="0"/>
              </w:rPr>
              <w:t>0%</w:t>
            </w:r>
          </w:p>
        </w:tc>
        <w:tc>
          <w:tcPr>
            <w:tcW w:w="993" w:type="dxa"/>
            <w:shd w:val="clear" w:color="auto" w:fill="FFFF00"/>
            <w:noWrap/>
            <w:hideMark/>
          </w:tcPr>
          <w:p w14:paraId="2C3C1507" w14:textId="77777777" w:rsidR="004F0293" w:rsidRPr="003E400A" w:rsidRDefault="004F0293" w:rsidP="003E400A">
            <w:pPr>
              <w:pStyle w:val="Caption"/>
              <w:spacing w:after="0"/>
              <w:rPr>
                <w:b w:val="0"/>
              </w:rPr>
            </w:pPr>
            <w:r w:rsidRPr="003E400A">
              <w:rPr>
                <w:b w:val="0"/>
              </w:rPr>
              <w:t>0</w:t>
            </w:r>
            <w:r w:rsidRPr="003E400A">
              <w:rPr>
                <w:b w:val="0"/>
                <w:shd w:val="clear" w:color="auto" w:fill="FFFF00"/>
              </w:rPr>
              <w:t>%</w:t>
            </w:r>
          </w:p>
        </w:tc>
      </w:tr>
      <w:tr w:rsidR="004F0293" w:rsidRPr="004F0293" w14:paraId="5D1A541A" w14:textId="77777777" w:rsidTr="003E400A">
        <w:trPr>
          <w:trHeight w:val="300"/>
        </w:trPr>
        <w:tc>
          <w:tcPr>
            <w:tcW w:w="1413" w:type="dxa"/>
            <w:noWrap/>
            <w:hideMark/>
          </w:tcPr>
          <w:p w14:paraId="414448E9" w14:textId="77777777" w:rsidR="004F0293" w:rsidRPr="003E400A" w:rsidRDefault="004F0293" w:rsidP="003E400A">
            <w:pPr>
              <w:pStyle w:val="Caption"/>
              <w:spacing w:after="0"/>
              <w:rPr>
                <w:b w:val="0"/>
              </w:rPr>
            </w:pPr>
            <w:r w:rsidRPr="003E400A">
              <w:rPr>
                <w:b w:val="0"/>
              </w:rPr>
              <w:t>40%</w:t>
            </w:r>
          </w:p>
        </w:tc>
        <w:tc>
          <w:tcPr>
            <w:tcW w:w="1276" w:type="dxa"/>
            <w:noWrap/>
            <w:hideMark/>
          </w:tcPr>
          <w:p w14:paraId="73ADF3F9" w14:textId="77777777" w:rsidR="004F0293" w:rsidRPr="003E400A" w:rsidRDefault="004F0293" w:rsidP="003E400A">
            <w:pPr>
              <w:pStyle w:val="Caption"/>
              <w:spacing w:after="0"/>
              <w:rPr>
                <w:b w:val="0"/>
              </w:rPr>
            </w:pPr>
            <w:r w:rsidRPr="003E400A">
              <w:rPr>
                <w:b w:val="0"/>
              </w:rPr>
              <w:t>0%</w:t>
            </w:r>
          </w:p>
        </w:tc>
        <w:tc>
          <w:tcPr>
            <w:tcW w:w="992" w:type="dxa"/>
            <w:noWrap/>
            <w:hideMark/>
          </w:tcPr>
          <w:p w14:paraId="737595C9" w14:textId="77777777" w:rsidR="004F0293" w:rsidRPr="003E400A" w:rsidRDefault="004F0293" w:rsidP="003E400A">
            <w:pPr>
              <w:pStyle w:val="Caption"/>
              <w:spacing w:after="0"/>
              <w:rPr>
                <w:b w:val="0"/>
              </w:rPr>
            </w:pPr>
            <w:r w:rsidRPr="003E400A">
              <w:rPr>
                <w:b w:val="0"/>
              </w:rPr>
              <w:t>-7%</w:t>
            </w:r>
          </w:p>
        </w:tc>
        <w:tc>
          <w:tcPr>
            <w:tcW w:w="992" w:type="dxa"/>
            <w:shd w:val="clear" w:color="auto" w:fill="FF0000"/>
            <w:noWrap/>
            <w:hideMark/>
          </w:tcPr>
          <w:p w14:paraId="01002374" w14:textId="77777777" w:rsidR="004F0293" w:rsidRPr="003E400A" w:rsidRDefault="004F0293" w:rsidP="003E400A">
            <w:pPr>
              <w:pStyle w:val="Caption"/>
              <w:spacing w:after="0"/>
              <w:rPr>
                <w:b w:val="0"/>
              </w:rPr>
            </w:pPr>
            <w:r w:rsidRPr="003E400A">
              <w:rPr>
                <w:b w:val="0"/>
              </w:rPr>
              <w:t>-20%</w:t>
            </w:r>
          </w:p>
        </w:tc>
        <w:tc>
          <w:tcPr>
            <w:tcW w:w="1134" w:type="dxa"/>
            <w:noWrap/>
            <w:hideMark/>
          </w:tcPr>
          <w:p w14:paraId="7D5CCE1D" w14:textId="77777777" w:rsidR="004F0293" w:rsidRPr="003E400A" w:rsidRDefault="004F0293" w:rsidP="003E400A">
            <w:pPr>
              <w:pStyle w:val="Caption"/>
              <w:spacing w:after="0"/>
              <w:rPr>
                <w:b w:val="0"/>
              </w:rPr>
            </w:pPr>
            <w:r w:rsidRPr="003E400A">
              <w:rPr>
                <w:b w:val="0"/>
              </w:rPr>
              <w:t>40%</w:t>
            </w:r>
          </w:p>
        </w:tc>
        <w:tc>
          <w:tcPr>
            <w:tcW w:w="1276" w:type="dxa"/>
            <w:noWrap/>
            <w:hideMark/>
          </w:tcPr>
          <w:p w14:paraId="6C5C187C" w14:textId="77777777" w:rsidR="004F0293" w:rsidRPr="003E400A" w:rsidRDefault="004F0293" w:rsidP="003E400A">
            <w:pPr>
              <w:pStyle w:val="Caption"/>
              <w:spacing w:after="0"/>
              <w:rPr>
                <w:b w:val="0"/>
              </w:rPr>
            </w:pPr>
            <w:r w:rsidRPr="003E400A">
              <w:rPr>
                <w:b w:val="0"/>
              </w:rPr>
              <w:t>0%</w:t>
            </w:r>
          </w:p>
        </w:tc>
        <w:tc>
          <w:tcPr>
            <w:tcW w:w="850" w:type="dxa"/>
            <w:noWrap/>
            <w:hideMark/>
          </w:tcPr>
          <w:p w14:paraId="24242C48" w14:textId="77777777" w:rsidR="004F0293" w:rsidRPr="003E400A" w:rsidRDefault="004F0293" w:rsidP="003E400A">
            <w:pPr>
              <w:pStyle w:val="Caption"/>
              <w:spacing w:after="0"/>
              <w:rPr>
                <w:b w:val="0"/>
              </w:rPr>
            </w:pPr>
            <w:r w:rsidRPr="003E400A">
              <w:rPr>
                <w:b w:val="0"/>
              </w:rPr>
              <w:t>-7%</w:t>
            </w:r>
          </w:p>
        </w:tc>
        <w:tc>
          <w:tcPr>
            <w:tcW w:w="993" w:type="dxa"/>
            <w:shd w:val="clear" w:color="auto" w:fill="FF0000"/>
            <w:noWrap/>
            <w:hideMark/>
          </w:tcPr>
          <w:p w14:paraId="1AC39AE7" w14:textId="77777777" w:rsidR="004F0293" w:rsidRPr="003E400A" w:rsidRDefault="004F0293" w:rsidP="003E400A">
            <w:pPr>
              <w:pStyle w:val="Caption"/>
              <w:spacing w:after="0"/>
              <w:rPr>
                <w:b w:val="0"/>
              </w:rPr>
            </w:pPr>
            <w:r w:rsidRPr="003E400A">
              <w:rPr>
                <w:b w:val="0"/>
              </w:rPr>
              <w:t>-12%</w:t>
            </w:r>
          </w:p>
        </w:tc>
      </w:tr>
      <w:tr w:rsidR="004F0293" w:rsidRPr="004F0293" w14:paraId="66835302" w14:textId="77777777" w:rsidTr="003E400A">
        <w:trPr>
          <w:trHeight w:val="300"/>
        </w:trPr>
        <w:tc>
          <w:tcPr>
            <w:tcW w:w="1413" w:type="dxa"/>
            <w:noWrap/>
            <w:hideMark/>
          </w:tcPr>
          <w:p w14:paraId="56194E86" w14:textId="77777777" w:rsidR="004F0293" w:rsidRPr="003E400A" w:rsidRDefault="004F0293" w:rsidP="003E400A">
            <w:pPr>
              <w:pStyle w:val="Caption"/>
              <w:spacing w:after="0"/>
              <w:rPr>
                <w:b w:val="0"/>
              </w:rPr>
            </w:pPr>
            <w:r w:rsidRPr="003E400A">
              <w:rPr>
                <w:b w:val="0"/>
              </w:rPr>
              <w:t>50%</w:t>
            </w:r>
          </w:p>
        </w:tc>
        <w:tc>
          <w:tcPr>
            <w:tcW w:w="1276" w:type="dxa"/>
            <w:noWrap/>
            <w:hideMark/>
          </w:tcPr>
          <w:p w14:paraId="23E645CB" w14:textId="77777777" w:rsidR="004F0293" w:rsidRPr="003E400A" w:rsidRDefault="004F0293" w:rsidP="003E400A">
            <w:pPr>
              <w:pStyle w:val="Caption"/>
              <w:spacing w:after="0"/>
              <w:rPr>
                <w:b w:val="0"/>
              </w:rPr>
            </w:pPr>
            <w:r w:rsidRPr="003E400A">
              <w:rPr>
                <w:b w:val="0"/>
              </w:rPr>
              <w:t>0%</w:t>
            </w:r>
          </w:p>
        </w:tc>
        <w:tc>
          <w:tcPr>
            <w:tcW w:w="992" w:type="dxa"/>
            <w:noWrap/>
            <w:hideMark/>
          </w:tcPr>
          <w:p w14:paraId="541051CA" w14:textId="77777777" w:rsidR="004F0293" w:rsidRPr="003E400A" w:rsidRDefault="004F0293" w:rsidP="003E400A">
            <w:pPr>
              <w:pStyle w:val="Caption"/>
              <w:spacing w:after="0"/>
              <w:rPr>
                <w:b w:val="0"/>
              </w:rPr>
            </w:pPr>
            <w:r w:rsidRPr="003E400A">
              <w:rPr>
                <w:b w:val="0"/>
              </w:rPr>
              <w:t>-6%</w:t>
            </w:r>
          </w:p>
        </w:tc>
        <w:tc>
          <w:tcPr>
            <w:tcW w:w="992" w:type="dxa"/>
            <w:shd w:val="clear" w:color="auto" w:fill="FF0000"/>
            <w:noWrap/>
            <w:hideMark/>
          </w:tcPr>
          <w:p w14:paraId="111E9272" w14:textId="77777777" w:rsidR="004F0293" w:rsidRPr="003E400A" w:rsidRDefault="004F0293" w:rsidP="003E400A">
            <w:pPr>
              <w:pStyle w:val="Caption"/>
              <w:spacing w:after="0"/>
              <w:rPr>
                <w:b w:val="0"/>
              </w:rPr>
            </w:pPr>
            <w:r w:rsidRPr="003E400A">
              <w:rPr>
                <w:b w:val="0"/>
              </w:rPr>
              <w:t>-17%</w:t>
            </w:r>
          </w:p>
        </w:tc>
        <w:tc>
          <w:tcPr>
            <w:tcW w:w="1134" w:type="dxa"/>
            <w:noWrap/>
            <w:hideMark/>
          </w:tcPr>
          <w:p w14:paraId="5CE4CDA5" w14:textId="77777777" w:rsidR="004F0293" w:rsidRPr="003E400A" w:rsidRDefault="004F0293" w:rsidP="003E400A">
            <w:pPr>
              <w:pStyle w:val="Caption"/>
              <w:spacing w:after="0"/>
              <w:rPr>
                <w:b w:val="0"/>
              </w:rPr>
            </w:pPr>
            <w:r w:rsidRPr="003E400A">
              <w:rPr>
                <w:b w:val="0"/>
              </w:rPr>
              <w:t>50%</w:t>
            </w:r>
          </w:p>
        </w:tc>
        <w:tc>
          <w:tcPr>
            <w:tcW w:w="1276" w:type="dxa"/>
            <w:noWrap/>
            <w:hideMark/>
          </w:tcPr>
          <w:p w14:paraId="50B20F8D" w14:textId="77777777" w:rsidR="004F0293" w:rsidRPr="003E400A" w:rsidRDefault="004F0293" w:rsidP="003E400A">
            <w:pPr>
              <w:pStyle w:val="Caption"/>
              <w:spacing w:after="0"/>
              <w:rPr>
                <w:b w:val="0"/>
              </w:rPr>
            </w:pPr>
            <w:r w:rsidRPr="003E400A">
              <w:rPr>
                <w:b w:val="0"/>
              </w:rPr>
              <w:t>0%</w:t>
            </w:r>
          </w:p>
        </w:tc>
        <w:tc>
          <w:tcPr>
            <w:tcW w:w="850" w:type="dxa"/>
            <w:noWrap/>
            <w:hideMark/>
          </w:tcPr>
          <w:p w14:paraId="5A0B818B" w14:textId="77777777" w:rsidR="004F0293" w:rsidRPr="003E400A" w:rsidRDefault="004F0293" w:rsidP="003E400A">
            <w:pPr>
              <w:pStyle w:val="Caption"/>
              <w:spacing w:after="0"/>
              <w:rPr>
                <w:b w:val="0"/>
              </w:rPr>
            </w:pPr>
            <w:r w:rsidRPr="003E400A">
              <w:rPr>
                <w:b w:val="0"/>
              </w:rPr>
              <w:t>-10%</w:t>
            </w:r>
          </w:p>
        </w:tc>
        <w:tc>
          <w:tcPr>
            <w:tcW w:w="993" w:type="dxa"/>
            <w:shd w:val="clear" w:color="auto" w:fill="FF0000"/>
            <w:noWrap/>
            <w:hideMark/>
          </w:tcPr>
          <w:p w14:paraId="06758BDD" w14:textId="77777777" w:rsidR="004F0293" w:rsidRPr="003E400A" w:rsidRDefault="004F0293" w:rsidP="003E400A">
            <w:pPr>
              <w:pStyle w:val="Caption"/>
              <w:spacing w:after="0"/>
              <w:rPr>
                <w:b w:val="0"/>
              </w:rPr>
            </w:pPr>
            <w:r w:rsidRPr="003E400A">
              <w:rPr>
                <w:b w:val="0"/>
              </w:rPr>
              <w:t>-14%</w:t>
            </w:r>
          </w:p>
        </w:tc>
      </w:tr>
    </w:tbl>
    <w:p w14:paraId="312126EA" w14:textId="4AD6F2DD" w:rsidR="008A29AB" w:rsidRPr="008A29AB" w:rsidRDefault="008A29AB"/>
    <w:p w14:paraId="2F104A66" w14:textId="5BB5526D" w:rsidR="00FB5282" w:rsidRPr="00024CE0" w:rsidRDefault="00965176" w:rsidP="003E400A">
      <w:pPr>
        <w:pStyle w:val="Observation"/>
      </w:pPr>
      <w:r>
        <w:t xml:space="preserve">With 2 Tx ports per TRP </w:t>
      </w:r>
      <w:r w:rsidR="00B279B0">
        <w:t xml:space="preserve">in dense urban scenario, NC-JT has some mean </w:t>
      </w:r>
      <w:r w:rsidR="00A16CFD">
        <w:t xml:space="preserve">eMBB </w:t>
      </w:r>
      <w:r w:rsidR="00B279B0">
        <w:t>throughput gain over DPS at 10% of RU. The gain disappears at above 20% of RU.</w:t>
      </w:r>
    </w:p>
    <w:p w14:paraId="436C9B9C" w14:textId="77777777" w:rsidR="00E574EE" w:rsidRDefault="00E574EE" w:rsidP="003E400A">
      <w:pPr>
        <w:pStyle w:val="Heading2"/>
        <w:numPr>
          <w:ilvl w:val="0"/>
          <w:numId w:val="0"/>
        </w:numPr>
        <w:ind w:left="576"/>
      </w:pPr>
    </w:p>
    <w:p w14:paraId="3805083F" w14:textId="12BEF93F" w:rsidR="005B71AE" w:rsidRDefault="005B71AE" w:rsidP="005B71AE">
      <w:pPr>
        <w:pStyle w:val="Heading2"/>
      </w:pPr>
      <w:r>
        <w:t>Initial observation from evaluations</w:t>
      </w:r>
    </w:p>
    <w:p w14:paraId="01D299B7" w14:textId="13F5D988" w:rsidR="005B71AE" w:rsidRDefault="005B71AE" w:rsidP="005B71AE">
      <w:r>
        <w:t>From our initial evaluations, we make the following observations</w:t>
      </w:r>
      <w:r w:rsidR="000048B8">
        <w:t xml:space="preserve"> for eMBB</w:t>
      </w:r>
      <w:r>
        <w:t>:</w:t>
      </w:r>
    </w:p>
    <w:p w14:paraId="5631B5FB" w14:textId="3C77EBC9" w:rsidR="005B71AE" w:rsidRDefault="005B71AE" w:rsidP="005B71AE">
      <w:pPr>
        <w:pStyle w:val="ListParagraph"/>
        <w:numPr>
          <w:ilvl w:val="0"/>
          <w:numId w:val="47"/>
        </w:numPr>
      </w:pPr>
      <w:r>
        <w:lastRenderedPageBreak/>
        <w:t>Gains are predominantly where a UE can discover many TRPs simultaneously, e.g. indoor</w:t>
      </w:r>
      <w:r w:rsidR="005C39B0">
        <w:t xml:space="preserve"> as evident from our results presented in </w:t>
      </w:r>
      <w:r w:rsidR="005C39B0">
        <w:fldChar w:fldCharType="begin"/>
      </w:r>
      <w:r w:rsidR="005C39B0">
        <w:instrText xml:space="preserve"> REF _Ref528935362 \r \h </w:instrText>
      </w:r>
      <w:r w:rsidR="005C39B0">
        <w:fldChar w:fldCharType="separate"/>
      </w:r>
      <w:r w:rsidR="005C39B0">
        <w:t>[6]</w:t>
      </w:r>
      <w:r w:rsidR="005C39B0">
        <w:fldChar w:fldCharType="end"/>
      </w:r>
      <w:r w:rsidR="005C39B0">
        <w:t>-</w:t>
      </w:r>
      <w:r w:rsidR="005C39B0">
        <w:fldChar w:fldCharType="begin"/>
      </w:r>
      <w:r w:rsidR="005C39B0">
        <w:instrText xml:space="preserve"> REF _Ref528935370 \r \h </w:instrText>
      </w:r>
      <w:r w:rsidR="005C39B0">
        <w:fldChar w:fldCharType="separate"/>
      </w:r>
      <w:r w:rsidR="005C39B0">
        <w:t>[7]</w:t>
      </w:r>
      <w:r w:rsidR="005C39B0">
        <w:fldChar w:fldCharType="end"/>
      </w:r>
      <w:r w:rsidR="005C39B0">
        <w:t>.</w:t>
      </w:r>
    </w:p>
    <w:p w14:paraId="3375C4F3" w14:textId="77777777" w:rsidR="005B71AE" w:rsidRDefault="005B71AE" w:rsidP="005B71AE">
      <w:pPr>
        <w:pStyle w:val="ListParagraph"/>
        <w:numPr>
          <w:ilvl w:val="0"/>
          <w:numId w:val="47"/>
        </w:numPr>
      </w:pPr>
      <w:r>
        <w:t xml:space="preserve">Gains are present when the degree of freedom (DOF) for desired signal reception at the UE is larger than the number of desired signal layers that can be transmitted from one TRP. </w:t>
      </w:r>
    </w:p>
    <w:p w14:paraId="47E70F99" w14:textId="32B66B60" w:rsidR="005B71AE" w:rsidRDefault="005B71AE" w:rsidP="005B71AE">
      <w:pPr>
        <w:pStyle w:val="ListParagraph"/>
        <w:numPr>
          <w:ilvl w:val="1"/>
          <w:numId w:val="47"/>
        </w:numPr>
      </w:pPr>
      <w:r>
        <w:t xml:space="preserve">For example, when the UE has 4 RX antennas </w:t>
      </w:r>
    </w:p>
    <w:p w14:paraId="73EF9906" w14:textId="044A0CBF" w:rsidR="005B71AE" w:rsidRDefault="005B71AE" w:rsidP="005B71AE">
      <w:pPr>
        <w:pStyle w:val="ListParagraph"/>
        <w:numPr>
          <w:ilvl w:val="2"/>
          <w:numId w:val="47"/>
        </w:numPr>
      </w:pPr>
      <w:r>
        <w:t>When the channel is rank deficient, i.e. LOS, which limits rank 2 per TRP, with low interference, or</w:t>
      </w:r>
    </w:p>
    <w:p w14:paraId="2A9F2FC9" w14:textId="2A6A7A57" w:rsidR="005B71AE" w:rsidRDefault="005B71AE" w:rsidP="005B71AE">
      <w:pPr>
        <w:pStyle w:val="ListParagraph"/>
        <w:numPr>
          <w:ilvl w:val="2"/>
          <w:numId w:val="47"/>
        </w:numPr>
      </w:pPr>
      <w:r>
        <w:t>When the TRP only has 2 TX antennas</w:t>
      </w:r>
    </w:p>
    <w:p w14:paraId="51E42CC1" w14:textId="59A70202" w:rsidR="005B71AE" w:rsidRDefault="005B71AE" w:rsidP="005B71AE">
      <w:pPr>
        <w:pStyle w:val="ListParagraph"/>
        <w:numPr>
          <w:ilvl w:val="1"/>
          <w:numId w:val="47"/>
        </w:numPr>
      </w:pPr>
      <w:r>
        <w:t xml:space="preserve">We observe that for </w:t>
      </w:r>
      <w:r w:rsidR="00287A3D">
        <w:t xml:space="preserve">4Tx or </w:t>
      </w:r>
      <w:r w:rsidR="00E460B2">
        <w:t xml:space="preserve">16 </w:t>
      </w:r>
      <w:r>
        <w:t>TX gNB</w:t>
      </w:r>
      <w:r w:rsidR="00287A3D">
        <w:t>s</w:t>
      </w:r>
      <w:r>
        <w:t>, there is no benefit of multi-TRP transmission</w:t>
      </w:r>
      <w:r w:rsidR="00CB29BE">
        <w:t>.  As</w:t>
      </w:r>
      <w:r w:rsidR="000F3409">
        <w:t xml:space="preserve"> shown in Figure 1, single TRP is not rank deficient in the dense macro scenario with 4Tx and 4Rx.  As a result, NC-JT does not</w:t>
      </w:r>
      <w:r w:rsidR="005C39B0">
        <w:t xml:space="preserve"> provide</w:t>
      </w:r>
      <w:r w:rsidR="000F3409">
        <w:t xml:space="preserve"> much performance benefit over single TRP or DPS. Similar conclusions can be drawn from our results reported in </w:t>
      </w:r>
      <w:r w:rsidR="005C39B0">
        <w:fldChar w:fldCharType="begin"/>
      </w:r>
      <w:r w:rsidR="005C39B0">
        <w:instrText xml:space="preserve"> REF _Ref528935574 \r \h </w:instrText>
      </w:r>
      <w:r w:rsidR="005C39B0">
        <w:fldChar w:fldCharType="separate"/>
      </w:r>
      <w:r w:rsidR="005C39B0">
        <w:t>[3]</w:t>
      </w:r>
      <w:r w:rsidR="005C39B0">
        <w:fldChar w:fldCharType="end"/>
      </w:r>
      <w:r w:rsidR="005C39B0">
        <w:t>-</w:t>
      </w:r>
      <w:r w:rsidR="005C39B0">
        <w:fldChar w:fldCharType="begin"/>
      </w:r>
      <w:r w:rsidR="005C39B0">
        <w:instrText xml:space="preserve"> REF _Ref528935579 \r \h </w:instrText>
      </w:r>
      <w:r w:rsidR="005C39B0">
        <w:fldChar w:fldCharType="separate"/>
      </w:r>
      <w:r w:rsidR="005C39B0">
        <w:t>[5]</w:t>
      </w:r>
      <w:r w:rsidR="005C39B0">
        <w:fldChar w:fldCharType="end"/>
      </w:r>
      <w:r w:rsidR="000F3409">
        <w:t xml:space="preserve"> for the 16Tx and 4 Rx case in dense macro scenario.</w:t>
      </w:r>
    </w:p>
    <w:p w14:paraId="1A618EAE" w14:textId="6287BA76" w:rsidR="005B71AE" w:rsidRDefault="005B71AE" w:rsidP="005B71AE">
      <w:pPr>
        <w:pStyle w:val="ListParagraph"/>
        <w:numPr>
          <w:ilvl w:val="0"/>
          <w:numId w:val="47"/>
        </w:numPr>
      </w:pPr>
      <w:r>
        <w:t>Gains are visible at low load, diminishes at higher loads</w:t>
      </w:r>
    </w:p>
    <w:p w14:paraId="0C093B87" w14:textId="64FCCE19" w:rsidR="005B71AE" w:rsidRDefault="005B71AE" w:rsidP="005B71AE">
      <w:pPr>
        <w:pStyle w:val="ListParagraph"/>
        <w:numPr>
          <w:ilvl w:val="1"/>
          <w:numId w:val="47"/>
        </w:numPr>
      </w:pPr>
      <w:r>
        <w:t xml:space="preserve">At higher load, UE DOF are used to suppress interference, </w:t>
      </w:r>
      <w:r w:rsidR="00E460B2">
        <w:t xml:space="preserve">and the </w:t>
      </w:r>
      <w:r>
        <w:t>number of received layers are reduced</w:t>
      </w:r>
    </w:p>
    <w:p w14:paraId="6756BAE6" w14:textId="3E2FA420" w:rsidR="005B71AE" w:rsidRDefault="005B71AE" w:rsidP="00DA0F2F">
      <w:pPr>
        <w:pStyle w:val="ListParagraph"/>
        <w:numPr>
          <w:ilvl w:val="1"/>
          <w:numId w:val="47"/>
        </w:numPr>
      </w:pPr>
      <w:r>
        <w:t xml:space="preserve">At higher load, resources in neighbour TRPs are occupied, </w:t>
      </w:r>
      <w:r w:rsidR="00E460B2">
        <w:t xml:space="preserve">and there is </w:t>
      </w:r>
      <w:r>
        <w:t>less opportunity for multi-TRP</w:t>
      </w:r>
    </w:p>
    <w:p w14:paraId="6D686719" w14:textId="1977329F" w:rsidR="005108CD" w:rsidRDefault="005108CD" w:rsidP="005108CD">
      <w:r>
        <w:t xml:space="preserve">Based on these findings, we see most benefit in the indoor scenario and it is also in the indoor we may find gNBs with only 2 TX. There may be some benefit in outdoor macro scenarios at low load in case deployed gNBs only have 2 TX or if the LOS probability is high (so the channel is rank limited to two). </w:t>
      </w:r>
    </w:p>
    <w:p w14:paraId="0CDDCB77" w14:textId="3C9600C3" w:rsidR="000F3409" w:rsidRDefault="000F3409" w:rsidP="005108CD"/>
    <w:p w14:paraId="43F16243" w14:textId="268EE620" w:rsidR="000F3409" w:rsidRDefault="000F3409" w:rsidP="000F3409">
      <w:pPr>
        <w:pStyle w:val="Observation"/>
        <w:rPr>
          <w:lang w:val="en-US"/>
        </w:rPr>
      </w:pPr>
      <w:r>
        <w:rPr>
          <w:lang w:val="en-US"/>
        </w:rPr>
        <w:t xml:space="preserve">NC-JT does not provide </w:t>
      </w:r>
      <w:r w:rsidR="00A16CFD">
        <w:rPr>
          <w:lang w:val="en-US"/>
        </w:rPr>
        <w:t xml:space="preserve">eMBB </w:t>
      </w:r>
      <w:r>
        <w:rPr>
          <w:lang w:val="en-US"/>
        </w:rPr>
        <w:t>performance benefit over</w:t>
      </w:r>
      <w:r w:rsidR="00F0439C">
        <w:rPr>
          <w:lang w:val="en-US"/>
        </w:rPr>
        <w:t xml:space="preserve"> NR Rel-15 baseline schemes </w:t>
      </w:r>
      <w:r>
        <w:rPr>
          <w:lang w:val="en-US"/>
        </w:rPr>
        <w:t xml:space="preserve">in dense macro scenario with 4Tx/16 Tx and 4Rx.  Some benefit may be possible in outdoor macro scenarios if the gNBs </w:t>
      </w:r>
      <w:r w:rsidR="00F66D9F">
        <w:rPr>
          <w:lang w:val="en-US"/>
        </w:rPr>
        <w:t>are equipped with 2Tx or if the LoS probability is high.</w:t>
      </w:r>
    </w:p>
    <w:p w14:paraId="54BFF57F" w14:textId="5DFBAD2C" w:rsidR="000F3409" w:rsidRPr="00B97C74" w:rsidRDefault="000F3409" w:rsidP="000F3409">
      <w:pPr>
        <w:pStyle w:val="Observation"/>
        <w:rPr>
          <w:lang w:val="en-US"/>
        </w:rPr>
      </w:pPr>
      <w:r>
        <w:rPr>
          <w:lang w:val="en-US"/>
        </w:rPr>
        <w:t>The most</w:t>
      </w:r>
      <w:r w:rsidR="00A16CFD">
        <w:rPr>
          <w:lang w:val="en-US"/>
        </w:rPr>
        <w:t xml:space="preserve"> eMBB</w:t>
      </w:r>
      <w:r>
        <w:rPr>
          <w:lang w:val="en-US"/>
        </w:rPr>
        <w:t xml:space="preserve"> benefit for NC-JT are found in </w:t>
      </w:r>
      <w:r w:rsidR="00F66D9F">
        <w:rPr>
          <w:lang w:val="en-US"/>
        </w:rPr>
        <w:t>indoor scenarios where the gNBs are most likely to be equipped with 2 Tx.</w:t>
      </w:r>
      <w:r>
        <w:rPr>
          <w:lang w:val="en-US"/>
        </w:rPr>
        <w:t xml:space="preserve"> </w:t>
      </w:r>
      <w:r w:rsidRPr="00B97C74">
        <w:rPr>
          <w:lang w:val="en-US"/>
        </w:rPr>
        <w:t xml:space="preserve"> </w:t>
      </w:r>
    </w:p>
    <w:p w14:paraId="61A7FFA5" w14:textId="73AE08AD" w:rsidR="000F3409" w:rsidRDefault="000F3409" w:rsidP="005108CD"/>
    <w:p w14:paraId="768FBB46" w14:textId="24047F23" w:rsidR="00A16CFD" w:rsidRDefault="00A16CFD" w:rsidP="005108CD">
      <w:r>
        <w:t>Looking at the rank d</w:t>
      </w:r>
      <w:r w:rsidR="00FC7433">
        <w:t>istribution results in Figure 2</w:t>
      </w:r>
      <w:r>
        <w:t xml:space="preserve">, it can be seen that with a single TRP, about 50% of the scheduled PDSCH is of rank 3 or 4, which means that the additional benefit of enabling transmission from an additional TRP is marginal. </w:t>
      </w:r>
      <w:r w:rsidR="00562529">
        <w:t xml:space="preserve"> </w:t>
      </w:r>
      <w:r>
        <w:t xml:space="preserve">This is part of the explanation why the benefits of NC-JT is not visible for cases other than 2 TX gNBs. </w:t>
      </w:r>
    </w:p>
    <w:p w14:paraId="048A9D44" w14:textId="4038F425" w:rsidR="000F3409" w:rsidRDefault="000F3409" w:rsidP="005108CD"/>
    <w:p w14:paraId="63FB00D0" w14:textId="4AC81DEC" w:rsidR="00655AAC" w:rsidRDefault="00655AAC" w:rsidP="003E400A">
      <w:pPr>
        <w:jc w:val="center"/>
      </w:pPr>
      <w:r>
        <w:rPr>
          <w:noProof/>
        </w:rPr>
        <w:drawing>
          <wp:inline distT="0" distB="0" distL="0" distR="0" wp14:anchorId="7A30D0D4" wp14:editId="3DC85D03">
            <wp:extent cx="4023360" cy="218151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11856"/>
                    <a:stretch/>
                  </pic:blipFill>
                  <pic:spPr bwMode="auto">
                    <a:xfrm>
                      <a:off x="0" y="0"/>
                      <a:ext cx="4023360" cy="2181512"/>
                    </a:xfrm>
                    <a:prstGeom prst="rect">
                      <a:avLst/>
                    </a:prstGeom>
                    <a:noFill/>
                    <a:ln>
                      <a:noFill/>
                    </a:ln>
                    <a:extLst>
                      <a:ext uri="{53640926-AAD7-44D8-BBD7-CCE9431645EC}">
                        <a14:shadowObscured xmlns:a14="http://schemas.microsoft.com/office/drawing/2010/main"/>
                      </a:ext>
                    </a:extLst>
                  </pic:spPr>
                </pic:pic>
              </a:graphicData>
            </a:graphic>
          </wp:inline>
        </w:drawing>
      </w:r>
    </w:p>
    <w:p w14:paraId="1DB7EBE2" w14:textId="78F78CC1" w:rsidR="00875394" w:rsidRDefault="00042E89" w:rsidP="003E400A">
      <w:pPr>
        <w:pStyle w:val="Caption"/>
        <w:ind w:left="-360" w:right="-900"/>
      </w:pPr>
      <w:r>
        <w:t xml:space="preserve">Figure </w:t>
      </w:r>
      <w:r>
        <w:fldChar w:fldCharType="begin"/>
      </w:r>
      <w:r>
        <w:instrText xml:space="preserve"> SEQ Figure \* ARABIC </w:instrText>
      </w:r>
      <w:r>
        <w:fldChar w:fldCharType="separate"/>
      </w:r>
      <w:r w:rsidR="00FC7433">
        <w:rPr>
          <w:noProof/>
        </w:rPr>
        <w:t>1</w:t>
      </w:r>
      <w:r>
        <w:fldChar w:fldCharType="end"/>
      </w:r>
      <w:r>
        <w:t xml:space="preserve">.  </w:t>
      </w:r>
      <w:r w:rsidR="00FC7433">
        <w:t>Performance gains over single TRP</w:t>
      </w:r>
      <w:r w:rsidR="00FC7433" w:rsidDel="00FC7433">
        <w:t xml:space="preserve"> </w:t>
      </w:r>
      <w:r w:rsidR="00FC7433">
        <w:t>for</w:t>
      </w:r>
      <w:r>
        <w:t xml:space="preserve"> DPS and NC-J</w:t>
      </w:r>
      <w:r w:rsidR="00042AE4">
        <w:t>T in Dense Urban scenario with 4Tx and 4Rx</w:t>
      </w:r>
      <w:r w:rsidR="007B33DA">
        <w:t xml:space="preserve">.  </w:t>
      </w:r>
    </w:p>
    <w:p w14:paraId="1856481E" w14:textId="77777777" w:rsidR="00FC7433" w:rsidRPr="005B71AE" w:rsidRDefault="00042E89">
      <w:pPr>
        <w:ind w:left="-90" w:right="-450"/>
      </w:pPr>
      <w:r>
        <w:t xml:space="preserve">   </w:t>
      </w:r>
    </w:p>
    <w:p w14:paraId="7A918C0E" w14:textId="209D5A0D" w:rsidR="00875394" w:rsidRDefault="00875394">
      <w:pPr>
        <w:ind w:left="-90" w:right="-450"/>
      </w:pPr>
    </w:p>
    <w:p w14:paraId="4F94695B" w14:textId="0D33B1E5" w:rsidR="00655AAC" w:rsidRDefault="00655AAC" w:rsidP="003E400A">
      <w:pPr>
        <w:ind w:left="-90" w:right="-450"/>
        <w:jc w:val="center"/>
      </w:pPr>
      <w:r>
        <w:rPr>
          <w:noProof/>
        </w:rPr>
        <w:drawing>
          <wp:inline distT="0" distB="0" distL="0" distR="0" wp14:anchorId="133C5F75" wp14:editId="1BE9F520">
            <wp:extent cx="4114800" cy="15520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1552028"/>
                    </a:xfrm>
                    <a:prstGeom prst="rect">
                      <a:avLst/>
                    </a:prstGeom>
                    <a:noFill/>
                  </pic:spPr>
                </pic:pic>
              </a:graphicData>
            </a:graphic>
          </wp:inline>
        </w:drawing>
      </w:r>
    </w:p>
    <w:p w14:paraId="239AE9CC" w14:textId="131E1DD3" w:rsidR="00655AAC" w:rsidRDefault="00655AAC" w:rsidP="003E400A">
      <w:pPr>
        <w:ind w:left="-90" w:right="-450"/>
        <w:jc w:val="center"/>
        <w:rPr>
          <w:b/>
        </w:rPr>
      </w:pPr>
      <w:r w:rsidRPr="003E400A">
        <w:rPr>
          <w:b/>
        </w:rPr>
        <w:t xml:space="preserve">Figure </w:t>
      </w:r>
      <w:r w:rsidRPr="003E400A">
        <w:rPr>
          <w:b/>
        </w:rPr>
        <w:fldChar w:fldCharType="begin"/>
      </w:r>
      <w:r w:rsidRPr="003E400A">
        <w:rPr>
          <w:b/>
        </w:rPr>
        <w:instrText xml:space="preserve"> SEQ Figure \* ARABIC </w:instrText>
      </w:r>
      <w:r w:rsidRPr="003E400A">
        <w:rPr>
          <w:b/>
        </w:rPr>
        <w:fldChar w:fldCharType="separate"/>
      </w:r>
      <w:r w:rsidRPr="003E400A">
        <w:rPr>
          <w:b/>
          <w:noProof/>
        </w:rPr>
        <w:t>2</w:t>
      </w:r>
      <w:r w:rsidRPr="003E400A">
        <w:rPr>
          <w:b/>
        </w:rPr>
        <w:fldChar w:fldCharType="end"/>
      </w:r>
      <w:r w:rsidRPr="003E400A">
        <w:rPr>
          <w:b/>
        </w:rPr>
        <w:t xml:space="preserve"> Rank distribution corresponding to 20% RU</w:t>
      </w:r>
    </w:p>
    <w:p w14:paraId="056ADA4F" w14:textId="43688DBE" w:rsidR="00655AAC" w:rsidRDefault="00655AAC">
      <w:pPr>
        <w:ind w:left="-90" w:right="-450"/>
        <w:rPr>
          <w:b/>
        </w:rPr>
      </w:pPr>
    </w:p>
    <w:p w14:paraId="1D127E3A" w14:textId="77777777" w:rsidR="00655AAC" w:rsidRPr="003E400A" w:rsidRDefault="00655AAC" w:rsidP="003E400A">
      <w:pPr>
        <w:ind w:left="-90" w:right="-450"/>
        <w:rPr>
          <w:b/>
        </w:rPr>
      </w:pPr>
    </w:p>
    <w:p w14:paraId="51B5D402" w14:textId="1C3F2D76" w:rsidR="00EE1F8F" w:rsidRDefault="005108CD" w:rsidP="0005092A">
      <w:pPr>
        <w:pStyle w:val="Heading2"/>
      </w:pPr>
      <w:r>
        <w:t xml:space="preserve">On single </w:t>
      </w:r>
      <w:r w:rsidR="00E73828">
        <w:t xml:space="preserve">vs multiple </w:t>
      </w:r>
      <w:r>
        <w:t>PDCCH approach</w:t>
      </w:r>
    </w:p>
    <w:p w14:paraId="203A0AE9" w14:textId="78117B58" w:rsidR="0007398C" w:rsidRDefault="005108CD" w:rsidP="0005092A">
      <w:r>
        <w:t xml:space="preserve">A single PDCCH approach has the following </w:t>
      </w:r>
      <w:r w:rsidRPr="005108CD">
        <w:rPr>
          <w:b/>
        </w:rPr>
        <w:t>benefits</w:t>
      </w:r>
      <w:r w:rsidR="00C32D47">
        <w:rPr>
          <w:b/>
        </w:rPr>
        <w:t xml:space="preserve"> </w:t>
      </w:r>
      <w:r w:rsidR="00C32D47" w:rsidRPr="00C32D47">
        <w:t>for eMBB</w:t>
      </w:r>
      <w:r w:rsidR="00C32D47">
        <w:t>:</w:t>
      </w:r>
    </w:p>
    <w:p w14:paraId="1247AF30" w14:textId="78C7F13B" w:rsidR="005108CD" w:rsidRDefault="005108CD" w:rsidP="005108CD">
      <w:pPr>
        <w:pStyle w:val="ListParagraph"/>
        <w:numPr>
          <w:ilvl w:val="0"/>
          <w:numId w:val="48"/>
        </w:numPr>
      </w:pPr>
      <w:r>
        <w:t xml:space="preserve">Suitable for ideal backhaul case, where one master TRP </w:t>
      </w:r>
      <w:r w:rsidR="00EC6431">
        <w:t xml:space="preserve">has </w:t>
      </w:r>
      <w:r>
        <w:t>the scheduler and handles control signalling</w:t>
      </w:r>
    </w:p>
    <w:p w14:paraId="2AF6144A" w14:textId="02A02E63" w:rsidR="005108CD" w:rsidRDefault="008B3400" w:rsidP="005108CD">
      <w:pPr>
        <w:pStyle w:val="ListParagraph"/>
        <w:numPr>
          <w:ilvl w:val="0"/>
          <w:numId w:val="48"/>
        </w:numPr>
      </w:pPr>
      <w:r>
        <w:t xml:space="preserve">Simple specification impact for UL, since a </w:t>
      </w:r>
      <w:r w:rsidR="005108CD">
        <w:t>single PUCCH</w:t>
      </w:r>
      <w:r>
        <w:t xml:space="preserve"> may be</w:t>
      </w:r>
      <w:r w:rsidR="005108CD">
        <w:t xml:space="preserve"> reused</w:t>
      </w:r>
    </w:p>
    <w:p w14:paraId="4D7AEF60" w14:textId="297E58F3" w:rsidR="005108CD" w:rsidRDefault="005108CD" w:rsidP="005108CD">
      <w:pPr>
        <w:pStyle w:val="ListParagraph"/>
        <w:numPr>
          <w:ilvl w:val="0"/>
          <w:numId w:val="48"/>
        </w:numPr>
      </w:pPr>
      <w:r>
        <w:t>PDCCH blocking probability is unchanged</w:t>
      </w:r>
      <w:r w:rsidR="00E73828">
        <w:t xml:space="preserve"> although less important for low </w:t>
      </w:r>
      <w:r w:rsidR="00EC6431">
        <w:t>load cases where NC-JT is most likely to beneficial</w:t>
      </w:r>
    </w:p>
    <w:p w14:paraId="26EB047F" w14:textId="0FB96B0D" w:rsidR="00B97C74" w:rsidRDefault="00B97C74" w:rsidP="005108CD">
      <w:pPr>
        <w:pStyle w:val="ListParagraph"/>
        <w:numPr>
          <w:ilvl w:val="0"/>
          <w:numId w:val="48"/>
        </w:numPr>
      </w:pPr>
      <w:r>
        <w:t>Multi-TRP or multi-panel operations at L1 is completely hidden from higher layers (except RRC)</w:t>
      </w:r>
    </w:p>
    <w:p w14:paraId="69F8A7F2" w14:textId="4710CEC3" w:rsidR="005108CD" w:rsidRDefault="005108CD" w:rsidP="005108CD">
      <w:r>
        <w:t xml:space="preserve">A single PDCCH approach has the following </w:t>
      </w:r>
      <w:r w:rsidRPr="005108CD">
        <w:rPr>
          <w:b/>
        </w:rPr>
        <w:t>drawbacks</w:t>
      </w:r>
      <w:r w:rsidR="00C32D47">
        <w:rPr>
          <w:b/>
        </w:rPr>
        <w:t xml:space="preserve"> </w:t>
      </w:r>
      <w:r w:rsidR="00C32D47" w:rsidRPr="00C32D47">
        <w:t>for eMBB</w:t>
      </w:r>
      <w:r w:rsidR="00C32D47">
        <w:t>:</w:t>
      </w:r>
    </w:p>
    <w:p w14:paraId="06192748" w14:textId="6F272722" w:rsidR="005108CD" w:rsidRDefault="005108CD" w:rsidP="005108CD">
      <w:pPr>
        <w:pStyle w:val="ListParagraph"/>
        <w:numPr>
          <w:ilvl w:val="0"/>
          <w:numId w:val="48"/>
        </w:numPr>
      </w:pPr>
      <w:r>
        <w:t xml:space="preserve">Not suitable for outdoor macros where it is more likely that different TRPs may be different cells and thus each TRP </w:t>
      </w:r>
      <w:r w:rsidR="0051656B">
        <w:t xml:space="preserve">has </w:t>
      </w:r>
      <w:r w:rsidR="003A49B9">
        <w:t>its</w:t>
      </w:r>
      <w:r>
        <w:t xml:space="preserve"> own scheduler serving “non-multi-TRP” traffic as well. </w:t>
      </w:r>
    </w:p>
    <w:p w14:paraId="3643E498" w14:textId="1D57ED59" w:rsidR="005108CD" w:rsidRDefault="005108CD" w:rsidP="005108CD">
      <w:pPr>
        <w:pStyle w:val="ListParagraph"/>
        <w:numPr>
          <w:ilvl w:val="0"/>
          <w:numId w:val="48"/>
        </w:numPr>
      </w:pPr>
      <w:r>
        <w:t>No PDCCH diversity, i.e. may not extend well to URLLC use case</w:t>
      </w:r>
    </w:p>
    <w:p w14:paraId="51392521" w14:textId="5C5C6DC2" w:rsidR="008B3400" w:rsidRDefault="008B3400" w:rsidP="005108CD">
      <w:pPr>
        <w:pStyle w:val="ListParagraph"/>
        <w:numPr>
          <w:ilvl w:val="0"/>
          <w:numId w:val="48"/>
        </w:numPr>
      </w:pPr>
      <w:r>
        <w:t>Requires large specification impact for DL to handle multiple QCL source RSs per PDSCH</w:t>
      </w:r>
    </w:p>
    <w:p w14:paraId="1A001EDA" w14:textId="0AE9A033" w:rsidR="0007398C" w:rsidRDefault="00EE1F8F" w:rsidP="00CC127F">
      <w:r>
        <w:t xml:space="preserve">It is observed that multi-PDCCH has </w:t>
      </w:r>
      <w:r w:rsidR="00DC6C3C">
        <w:t xml:space="preserve">some </w:t>
      </w:r>
      <w:r>
        <w:t>major benefits</w:t>
      </w:r>
      <w:r w:rsidR="00DC6C3C">
        <w:t xml:space="preserve"> for eMBB</w:t>
      </w:r>
      <w:r>
        <w:t>:</w:t>
      </w:r>
    </w:p>
    <w:p w14:paraId="397C5AFD" w14:textId="74E92F47" w:rsidR="00EE1F8F" w:rsidRDefault="00EE1F8F" w:rsidP="00EE1F8F">
      <w:pPr>
        <w:pStyle w:val="ListParagraph"/>
        <w:numPr>
          <w:ilvl w:val="0"/>
          <w:numId w:val="49"/>
        </w:numPr>
      </w:pPr>
      <w:r>
        <w:t>It can serve both ideal and non-ideal backhaul</w:t>
      </w:r>
      <w:r w:rsidR="00DC6C3C">
        <w:t xml:space="preserve"> deployments</w:t>
      </w:r>
    </w:p>
    <w:p w14:paraId="0F34F414" w14:textId="0B38E84D" w:rsidR="00DC6C3C" w:rsidRDefault="00DC6C3C" w:rsidP="00EE1F8F">
      <w:pPr>
        <w:pStyle w:val="ListParagraph"/>
        <w:numPr>
          <w:ilvl w:val="0"/>
          <w:numId w:val="49"/>
        </w:numPr>
      </w:pPr>
      <w:r>
        <w:t>It can be used both in outdoor macros scenarios as well as indoor</w:t>
      </w:r>
    </w:p>
    <w:p w14:paraId="2C41CE6A" w14:textId="07C7FC84" w:rsidR="00DC6C3C" w:rsidRDefault="00DC6C3C" w:rsidP="005A2B14">
      <w:pPr>
        <w:pStyle w:val="ListParagraph"/>
        <w:numPr>
          <w:ilvl w:val="0"/>
          <w:numId w:val="49"/>
        </w:numPr>
      </w:pPr>
      <w:r>
        <w:t xml:space="preserve">Specification impact is small, DCI, </w:t>
      </w:r>
      <w:r w:rsidR="00C22138">
        <w:t xml:space="preserve">CW2L </w:t>
      </w:r>
      <w:r>
        <w:t>and QCL solutions from Rel.15 can be reused</w:t>
      </w:r>
    </w:p>
    <w:p w14:paraId="4C540456" w14:textId="69A312C2" w:rsidR="00DC6C3C" w:rsidRDefault="00DC6C3C" w:rsidP="00DC6C3C">
      <w:r>
        <w:t>The use of multi-PDCCH also serves URLLC use case well as it can provide a solution for DCI repetition.</w:t>
      </w:r>
      <w:r w:rsidR="000375C6">
        <w:t xml:space="preserve"> However, more studies on the URLLC scenario for indoor factory automation is needed.</w:t>
      </w:r>
      <w:r>
        <w:t xml:space="preserve"> </w:t>
      </w:r>
      <w:r w:rsidR="000375C6">
        <w:t xml:space="preserve">Hence, we propose the following for eMBB: </w:t>
      </w:r>
    </w:p>
    <w:p w14:paraId="5B9243CB" w14:textId="0230DF28" w:rsidR="00DC6C3C" w:rsidRDefault="0074138A" w:rsidP="000375C6">
      <w:pPr>
        <w:pStyle w:val="Proposal"/>
      </w:pPr>
      <w:bookmarkStart w:id="3" w:name="_Toc528937631"/>
      <w:bookmarkStart w:id="4" w:name="_Toc528937717"/>
      <w:r>
        <w:t>For eMBB multi-TRP/panel transmission, s</w:t>
      </w:r>
      <w:r w:rsidR="000375C6">
        <w:t>upport Alt.1</w:t>
      </w:r>
      <w:r>
        <w:t>.</w:t>
      </w:r>
      <w:bookmarkEnd w:id="3"/>
      <w:bookmarkEnd w:id="4"/>
    </w:p>
    <w:p w14:paraId="4B83AA30" w14:textId="76F29214" w:rsidR="00EE1F8F" w:rsidRDefault="00B97C74" w:rsidP="00B97C74">
      <w:pPr>
        <w:pStyle w:val="Heading2"/>
      </w:pPr>
      <w:r>
        <w:t>On RAN2 impact</w:t>
      </w:r>
    </w:p>
    <w:p w14:paraId="38182285" w14:textId="6C014240" w:rsidR="00B97C74" w:rsidRPr="00B97C74" w:rsidRDefault="00B97C74" w:rsidP="00B97C74">
      <w:pPr>
        <w:rPr>
          <w:lang w:val="en-US"/>
        </w:rPr>
      </w:pPr>
      <w:r>
        <w:t>As was discussed in our contribution [2] to RAN1#94bis, the number of TU</w:t>
      </w:r>
      <w:r w:rsidR="00137BBC">
        <w:t>s</w:t>
      </w:r>
      <w:r>
        <w:t xml:space="preserve"> allocated to RAN2 barely covers implementing RAN1 agreements in RRC signalling specifications. </w:t>
      </w:r>
      <w:r w:rsidRPr="00B97C74">
        <w:rPr>
          <w:lang w:val="en-US"/>
        </w:rPr>
        <w:t xml:space="preserve">This means that any higher layer protocol modifications are out of the scope. In case solutions that change RAN2 protocols are to be discussed, then RAN2 must be involved by sending an LS to confirm that they can handle </w:t>
      </w:r>
      <w:r w:rsidR="00137BBC">
        <w:rPr>
          <w:lang w:val="en-US"/>
        </w:rPr>
        <w:t>such changes</w:t>
      </w:r>
      <w:r w:rsidR="00137BBC" w:rsidRPr="00B97C74">
        <w:rPr>
          <w:lang w:val="en-US"/>
        </w:rPr>
        <w:t xml:space="preserve"> </w:t>
      </w:r>
      <w:r w:rsidRPr="00B97C74">
        <w:rPr>
          <w:lang w:val="en-US"/>
        </w:rPr>
        <w:t xml:space="preserve">in the WI. </w:t>
      </w:r>
    </w:p>
    <w:p w14:paraId="10F10A08" w14:textId="77777777" w:rsidR="00B97C74" w:rsidRPr="00B97C74" w:rsidRDefault="00B97C74" w:rsidP="003E400A">
      <w:pPr>
        <w:pStyle w:val="Proposal"/>
        <w:rPr>
          <w:lang w:val="en-US"/>
        </w:rPr>
      </w:pPr>
      <w:bookmarkStart w:id="5" w:name="_Toc525120542"/>
      <w:bookmarkStart w:id="6" w:name="_Toc525121229"/>
      <w:bookmarkStart w:id="7" w:name="_Toc525122044"/>
      <w:bookmarkStart w:id="8" w:name="_Toc525122061"/>
      <w:bookmarkStart w:id="9" w:name="_Toc525122120"/>
      <w:bookmarkStart w:id="10" w:name="_Toc525888506"/>
      <w:bookmarkStart w:id="11" w:name="_Toc528937718"/>
      <w:r w:rsidRPr="00B97C74">
        <w:rPr>
          <w:lang w:val="en-US"/>
        </w:rPr>
        <w:t>Only solutions without impact to RAN2 is considered in Multi-TRP work in this WI (apart from necessary RRC impact due implementing L1 parameters and UE capabilities).</w:t>
      </w:r>
      <w:bookmarkEnd w:id="5"/>
      <w:bookmarkEnd w:id="6"/>
      <w:bookmarkEnd w:id="7"/>
      <w:bookmarkEnd w:id="8"/>
      <w:bookmarkEnd w:id="9"/>
      <w:bookmarkEnd w:id="10"/>
      <w:bookmarkEnd w:id="11"/>
      <w:r w:rsidRPr="00B97C74">
        <w:rPr>
          <w:lang w:val="en-US"/>
        </w:rPr>
        <w:t xml:space="preserve"> </w:t>
      </w:r>
    </w:p>
    <w:p w14:paraId="0A1A93DA" w14:textId="77777777" w:rsidR="00B97C74" w:rsidRPr="00B97C74" w:rsidRDefault="00B97C74" w:rsidP="00B97C74">
      <w:pPr>
        <w:rPr>
          <w:lang w:val="en-US"/>
        </w:rPr>
      </w:pPr>
      <w:r w:rsidRPr="00B97C74">
        <w:rPr>
          <w:lang w:val="en-US"/>
        </w:rPr>
        <w:t>Hence, this leads to the following observation:</w:t>
      </w:r>
    </w:p>
    <w:p w14:paraId="38A6B57D" w14:textId="77777777" w:rsidR="00B97C74" w:rsidRPr="00B97C74" w:rsidRDefault="00B97C74" w:rsidP="00B97C74">
      <w:pPr>
        <w:pStyle w:val="Observation"/>
        <w:rPr>
          <w:lang w:val="en-US"/>
        </w:rPr>
      </w:pPr>
      <w:bookmarkStart w:id="12" w:name="_Toc525120543"/>
      <w:bookmarkStart w:id="13" w:name="_Toc525121230"/>
      <w:bookmarkStart w:id="14" w:name="_Toc525122045"/>
      <w:bookmarkStart w:id="15" w:name="_Toc525122062"/>
      <w:bookmarkStart w:id="16" w:name="_Toc525122121"/>
      <w:r w:rsidRPr="00B97C74">
        <w:rPr>
          <w:lang w:val="en-US"/>
        </w:rPr>
        <w:t>Protocol modifications on MAC, RLC, PDCP are not considered in this WI</w:t>
      </w:r>
      <w:bookmarkEnd w:id="12"/>
      <w:bookmarkEnd w:id="13"/>
      <w:bookmarkEnd w:id="14"/>
      <w:bookmarkEnd w:id="15"/>
      <w:bookmarkEnd w:id="16"/>
      <w:r w:rsidRPr="00B97C74">
        <w:rPr>
          <w:lang w:val="en-US"/>
        </w:rPr>
        <w:t xml:space="preserve"> </w:t>
      </w:r>
    </w:p>
    <w:p w14:paraId="195BD532" w14:textId="51448923" w:rsidR="00B97C74" w:rsidRDefault="00B97C74" w:rsidP="00CC127F">
      <w:pPr>
        <w:rPr>
          <w:lang w:val="en-US"/>
        </w:rPr>
      </w:pPr>
      <w:r>
        <w:rPr>
          <w:lang w:val="en-US"/>
        </w:rPr>
        <w:lastRenderedPageBreak/>
        <w:t xml:space="preserve">There is a risk when we go with our proposal for multi-PDCCH that this leads to proposals that requires modifications in e.g. RLC. Hence, RAN1 should liaise with RAN2 if there is any uncertainty of a proposal </w:t>
      </w:r>
      <w:r w:rsidR="0028691E">
        <w:rPr>
          <w:lang w:val="en-US"/>
        </w:rPr>
        <w:t>that</w:t>
      </w:r>
      <w:r>
        <w:rPr>
          <w:lang w:val="en-US"/>
        </w:rPr>
        <w:t xml:space="preserve"> will make protocol</w:t>
      </w:r>
      <w:r w:rsidR="0028691E">
        <w:rPr>
          <w:lang w:val="en-US"/>
        </w:rPr>
        <w:t xml:space="preserve"> changes to</w:t>
      </w:r>
      <w:r>
        <w:rPr>
          <w:lang w:val="en-US"/>
        </w:rPr>
        <w:t xml:space="preserve"> PDCP, RLC,</w:t>
      </w:r>
      <w:r w:rsidR="0028691E">
        <w:rPr>
          <w:lang w:val="en-US"/>
        </w:rPr>
        <w:t xml:space="preserve"> and</w:t>
      </w:r>
      <w:r>
        <w:rPr>
          <w:lang w:val="en-US"/>
        </w:rPr>
        <w:t xml:space="preserve"> MAC that impact in RAN2 work.</w:t>
      </w:r>
    </w:p>
    <w:p w14:paraId="239DF96B" w14:textId="1E2F118C" w:rsidR="00B97C74" w:rsidRDefault="00B97C74" w:rsidP="00CC127F">
      <w:pPr>
        <w:rPr>
          <w:lang w:val="en-US"/>
        </w:rPr>
      </w:pPr>
    </w:p>
    <w:p w14:paraId="0EC0E72D" w14:textId="1368F671" w:rsidR="00C22138" w:rsidRDefault="00C22138" w:rsidP="00C22138">
      <w:pPr>
        <w:pStyle w:val="Heading1"/>
        <w:rPr>
          <w:lang w:val="en-US"/>
        </w:rPr>
      </w:pPr>
      <w:r>
        <w:rPr>
          <w:lang w:val="en-US"/>
        </w:rPr>
        <w:t>Possible enhanc</w:t>
      </w:r>
      <w:r w:rsidR="00282D77">
        <w:rPr>
          <w:lang w:val="en-US"/>
        </w:rPr>
        <w:t>ement areas</w:t>
      </w:r>
    </w:p>
    <w:p w14:paraId="1B636610" w14:textId="4337A79E" w:rsidR="00B97C74" w:rsidRDefault="00C22138" w:rsidP="00CC127F">
      <w:pPr>
        <w:rPr>
          <w:lang w:val="en-US"/>
        </w:rPr>
      </w:pPr>
      <w:r>
        <w:rPr>
          <w:lang w:val="en-US"/>
        </w:rPr>
        <w:t xml:space="preserve">Here we discuss possible enhancement areas for </w:t>
      </w:r>
      <w:r w:rsidR="00282D77">
        <w:rPr>
          <w:lang w:val="en-US"/>
        </w:rPr>
        <w:t xml:space="preserve">the proposed </w:t>
      </w:r>
      <w:r>
        <w:rPr>
          <w:lang w:val="en-US"/>
        </w:rPr>
        <w:t>multi-PDCCH approach to multi-TRP or panel</w:t>
      </w:r>
      <w:r w:rsidR="00EE3BE4">
        <w:rPr>
          <w:lang w:val="en-US"/>
        </w:rPr>
        <w:t xml:space="preserve"> to be studied</w:t>
      </w:r>
      <w:r>
        <w:rPr>
          <w:lang w:val="en-US"/>
        </w:rPr>
        <w:t>:</w:t>
      </w:r>
    </w:p>
    <w:p w14:paraId="5525D50C" w14:textId="77777777" w:rsidR="00282D77" w:rsidRDefault="00282D77" w:rsidP="00282D77">
      <w:pPr>
        <w:pStyle w:val="ListParagraph"/>
        <w:numPr>
          <w:ilvl w:val="0"/>
          <w:numId w:val="50"/>
        </w:numPr>
        <w:rPr>
          <w:lang w:val="en-US"/>
        </w:rPr>
      </w:pPr>
      <w:r>
        <w:rPr>
          <w:lang w:val="en-US"/>
        </w:rPr>
        <w:t>Mechanisms for indicating multi-PDCCH transmission, particularly for DCI repetition where UE needs to know which PDCCH candidates contains the same DCI</w:t>
      </w:r>
    </w:p>
    <w:p w14:paraId="0406942B" w14:textId="4D4DE5CC" w:rsidR="00282D77" w:rsidRDefault="00282D77" w:rsidP="00282D77">
      <w:pPr>
        <w:pStyle w:val="ListParagraph"/>
        <w:numPr>
          <w:ilvl w:val="0"/>
          <w:numId w:val="50"/>
        </w:numPr>
        <w:rPr>
          <w:lang w:val="en-US"/>
        </w:rPr>
      </w:pPr>
      <w:r>
        <w:rPr>
          <w:lang w:val="en-US"/>
        </w:rPr>
        <w:t>Mechanisms for UCI feedback</w:t>
      </w:r>
      <w:r w:rsidR="00F502C2">
        <w:rPr>
          <w:lang w:val="en-US"/>
        </w:rPr>
        <w:t xml:space="preserve"> using </w:t>
      </w:r>
      <w:r>
        <w:rPr>
          <w:lang w:val="en-US"/>
        </w:rPr>
        <w:t>single or multiple PUCCH including PUCCH collision avoidance</w:t>
      </w:r>
    </w:p>
    <w:p w14:paraId="7AA42608" w14:textId="72D0EA17" w:rsidR="00282D77" w:rsidRDefault="00282D77" w:rsidP="00282D77">
      <w:pPr>
        <w:pStyle w:val="ListParagraph"/>
        <w:numPr>
          <w:ilvl w:val="1"/>
          <w:numId w:val="50"/>
        </w:numPr>
        <w:rPr>
          <w:lang w:val="en-US"/>
        </w:rPr>
      </w:pPr>
      <w:r>
        <w:rPr>
          <w:lang w:val="en-US"/>
        </w:rPr>
        <w:t>Including the HARQ process handling where the total number of HARQ processes may need to be increased</w:t>
      </w:r>
    </w:p>
    <w:p w14:paraId="20B2E450" w14:textId="23912687" w:rsidR="00282D77" w:rsidRDefault="00282D77" w:rsidP="00282D77">
      <w:pPr>
        <w:pStyle w:val="ListParagraph"/>
        <w:numPr>
          <w:ilvl w:val="0"/>
          <w:numId w:val="50"/>
        </w:numPr>
        <w:rPr>
          <w:lang w:val="en-US"/>
        </w:rPr>
      </w:pPr>
      <w:r>
        <w:rPr>
          <w:lang w:val="en-US"/>
        </w:rPr>
        <w:t>Mechanisms related to multi DL-SCH, UL-SCH transmission</w:t>
      </w:r>
    </w:p>
    <w:p w14:paraId="6F05184A" w14:textId="5F8B7A78" w:rsidR="00282D77" w:rsidRDefault="00EE3BE4" w:rsidP="00282D77">
      <w:pPr>
        <w:pStyle w:val="ListParagraph"/>
        <w:numPr>
          <w:ilvl w:val="1"/>
          <w:numId w:val="50"/>
        </w:numPr>
        <w:rPr>
          <w:lang w:val="en-US"/>
        </w:rPr>
      </w:pPr>
      <w:r>
        <w:rPr>
          <w:lang w:val="en-US"/>
        </w:rPr>
        <w:t>Study d</w:t>
      </w:r>
      <w:r w:rsidR="00282D77">
        <w:rPr>
          <w:lang w:val="en-US"/>
        </w:rPr>
        <w:t xml:space="preserve">ata scrambling, </w:t>
      </w:r>
      <w:r>
        <w:rPr>
          <w:lang w:val="en-US"/>
        </w:rPr>
        <w:t>mapping order, max #layers, PT-RS subcarrier position</w:t>
      </w:r>
    </w:p>
    <w:p w14:paraId="5AF7FDA0" w14:textId="7D656434" w:rsidR="00282D77" w:rsidRDefault="00282D77" w:rsidP="00282D77">
      <w:pPr>
        <w:pStyle w:val="ListParagraph"/>
        <w:numPr>
          <w:ilvl w:val="0"/>
          <w:numId w:val="50"/>
        </w:numPr>
        <w:rPr>
          <w:lang w:val="en-US"/>
        </w:rPr>
      </w:pPr>
      <w:r>
        <w:rPr>
          <w:lang w:val="en-US"/>
        </w:rPr>
        <w:t xml:space="preserve">CSI feedback framework requires </w:t>
      </w:r>
      <w:r w:rsidR="00EE3BE4">
        <w:rPr>
          <w:lang w:val="en-US"/>
        </w:rPr>
        <w:t xml:space="preserve">studies of </w:t>
      </w:r>
      <w:r>
        <w:rPr>
          <w:lang w:val="en-US"/>
        </w:rPr>
        <w:t>extensions for multi-TRP/panel</w:t>
      </w:r>
    </w:p>
    <w:p w14:paraId="00E781EF" w14:textId="05071A01" w:rsidR="00C22138" w:rsidRPr="003E400A" w:rsidRDefault="00EE3BE4" w:rsidP="00635C00">
      <w:pPr>
        <w:pStyle w:val="ListParagraph"/>
        <w:numPr>
          <w:ilvl w:val="1"/>
          <w:numId w:val="50"/>
        </w:numPr>
        <w:rPr>
          <w:lang w:val="en-US"/>
        </w:rPr>
      </w:pPr>
      <w:r w:rsidRPr="00635C00">
        <w:rPr>
          <w:lang w:val="en-US"/>
        </w:rPr>
        <w:t>UE side desired/interfering TRP selection hypothesis feedback</w:t>
      </w:r>
    </w:p>
    <w:p w14:paraId="6E88F2D4" w14:textId="1F6FCBB2" w:rsidR="00BD7E23" w:rsidRPr="00CD49A8" w:rsidRDefault="00BD7E23" w:rsidP="00BD7E23">
      <w:pPr>
        <w:pStyle w:val="ListParagraph"/>
        <w:numPr>
          <w:ilvl w:val="0"/>
          <w:numId w:val="50"/>
        </w:numPr>
        <w:rPr>
          <w:lang w:val="en-US"/>
        </w:rPr>
      </w:pPr>
      <w:r w:rsidRPr="00CD49A8">
        <w:rPr>
          <w:lang w:val="en-US"/>
        </w:rPr>
        <w:t>Any further enhancements for URLLC</w:t>
      </w:r>
    </w:p>
    <w:p w14:paraId="1EE6231D" w14:textId="19E85ED1" w:rsidR="00BD7E23" w:rsidRPr="00CD49A8" w:rsidRDefault="00BD7E23" w:rsidP="00BD7E23">
      <w:pPr>
        <w:pStyle w:val="ListParagraph"/>
        <w:numPr>
          <w:ilvl w:val="1"/>
          <w:numId w:val="50"/>
        </w:numPr>
        <w:rPr>
          <w:lang w:val="en-US"/>
        </w:rPr>
      </w:pPr>
      <w:r w:rsidRPr="00CD49A8">
        <w:rPr>
          <w:lang w:val="en-US"/>
        </w:rPr>
        <w:t xml:space="preserve">Evaluate </w:t>
      </w:r>
      <w:r w:rsidR="00CD49A8" w:rsidRPr="00CD49A8">
        <w:rPr>
          <w:lang w:val="en-US"/>
        </w:rPr>
        <w:t xml:space="preserve">whether there are additional </w:t>
      </w:r>
      <w:r w:rsidRPr="00CD49A8">
        <w:rPr>
          <w:lang w:val="en-US"/>
        </w:rPr>
        <w:t xml:space="preserve">benefits of </w:t>
      </w:r>
      <w:r w:rsidR="00CD49A8">
        <w:rPr>
          <w:lang w:val="en-US"/>
        </w:rPr>
        <w:t xml:space="preserve">supporting </w:t>
      </w:r>
      <w:r w:rsidR="006223D1">
        <w:rPr>
          <w:lang w:val="en-US"/>
        </w:rPr>
        <w:t xml:space="preserve">also </w:t>
      </w:r>
      <w:r w:rsidRPr="00CD49A8">
        <w:rPr>
          <w:lang w:val="en-US"/>
        </w:rPr>
        <w:t xml:space="preserve">single PDCCH </w:t>
      </w:r>
      <w:r w:rsidR="006223D1">
        <w:rPr>
          <w:lang w:val="en-US"/>
        </w:rPr>
        <w:t xml:space="preserve">multi-TPR solution for the </w:t>
      </w:r>
      <w:r w:rsidRPr="00CD49A8">
        <w:rPr>
          <w:lang w:val="en-US"/>
        </w:rPr>
        <w:t xml:space="preserve">indoor </w:t>
      </w:r>
      <w:r w:rsidR="006223D1">
        <w:rPr>
          <w:lang w:val="en-US"/>
        </w:rPr>
        <w:t xml:space="preserve">factory automation </w:t>
      </w:r>
      <w:r w:rsidRPr="00CD49A8">
        <w:rPr>
          <w:lang w:val="en-US"/>
        </w:rPr>
        <w:t>scenario</w:t>
      </w:r>
    </w:p>
    <w:p w14:paraId="1AFE0D37" w14:textId="40323657" w:rsidR="00561DAC" w:rsidRDefault="003E3B3D" w:rsidP="00D603C4">
      <w:pPr>
        <w:pStyle w:val="Heading1"/>
      </w:pPr>
      <w:r>
        <w:t>Conclusion</w:t>
      </w:r>
    </w:p>
    <w:p w14:paraId="5999A3E0" w14:textId="47A48E7F" w:rsidR="00FC7433" w:rsidRPr="003E400A" w:rsidRDefault="00FC7433" w:rsidP="005336DB">
      <w:r w:rsidRPr="003E400A">
        <w:t>Based on the discussion</w:t>
      </w:r>
      <w:r w:rsidR="003E400A">
        <w:t xml:space="preserve"> and observations</w:t>
      </w:r>
      <w:bookmarkStart w:id="17" w:name="_GoBack"/>
      <w:bookmarkEnd w:id="17"/>
      <w:r w:rsidRPr="003E400A">
        <w:t xml:space="preserve"> in this contribution we make these proposals:</w:t>
      </w:r>
    </w:p>
    <w:p w14:paraId="21F0011A" w14:textId="62785A75" w:rsidR="00FC7433" w:rsidRDefault="00FC7433">
      <w:pPr>
        <w:pStyle w:val="TOC1"/>
        <w:rPr>
          <w:rFonts w:asciiTheme="minorHAnsi" w:eastAsiaTheme="minorEastAsia" w:hAnsiTheme="minorHAnsi" w:cstheme="minorBidi"/>
          <w:b w:val="0"/>
          <w:sz w:val="22"/>
          <w:lang w:eastAsia="en-US"/>
        </w:rPr>
      </w:pPr>
      <w:r>
        <w:rPr>
          <w:highlight w:val="yellow"/>
        </w:rPr>
        <w:fldChar w:fldCharType="begin"/>
      </w:r>
      <w:r>
        <w:rPr>
          <w:highlight w:val="yellow"/>
        </w:rPr>
        <w:instrText xml:space="preserve"> TOC \n \h \z \t "Proposal;1" </w:instrText>
      </w:r>
      <w:r>
        <w:rPr>
          <w:highlight w:val="yellow"/>
        </w:rPr>
        <w:fldChar w:fldCharType="separate"/>
      </w:r>
      <w:hyperlink w:anchor="_Toc528937717" w:history="1">
        <w:r w:rsidRPr="00DC6249">
          <w:rPr>
            <w:rStyle w:val="Hyperlink"/>
          </w:rPr>
          <w:t>Proposal 1</w:t>
        </w:r>
        <w:r>
          <w:rPr>
            <w:rFonts w:asciiTheme="minorHAnsi" w:eastAsiaTheme="minorEastAsia" w:hAnsiTheme="minorHAnsi" w:cstheme="minorBidi"/>
            <w:b w:val="0"/>
            <w:sz w:val="22"/>
            <w:lang w:eastAsia="en-US"/>
          </w:rPr>
          <w:tab/>
        </w:r>
        <w:r w:rsidRPr="00DC6249">
          <w:rPr>
            <w:rStyle w:val="Hyperlink"/>
          </w:rPr>
          <w:t>For eMBB multi-TRP/panel transmission, support Alt.1.</w:t>
        </w:r>
      </w:hyperlink>
    </w:p>
    <w:p w14:paraId="0F6706DC" w14:textId="4DD609A2" w:rsidR="00FC7433" w:rsidRDefault="00FC7433">
      <w:pPr>
        <w:pStyle w:val="TOC1"/>
        <w:rPr>
          <w:rFonts w:asciiTheme="minorHAnsi" w:eastAsiaTheme="minorEastAsia" w:hAnsiTheme="minorHAnsi" w:cstheme="minorBidi"/>
          <w:b w:val="0"/>
          <w:sz w:val="22"/>
          <w:lang w:eastAsia="en-US"/>
        </w:rPr>
      </w:pPr>
      <w:hyperlink w:anchor="_Toc528937718" w:history="1">
        <w:r w:rsidRPr="00DC6249">
          <w:rPr>
            <w:rStyle w:val="Hyperlink"/>
            <w:lang w:val="en-US"/>
          </w:rPr>
          <w:t>Proposal 2</w:t>
        </w:r>
        <w:r>
          <w:rPr>
            <w:rFonts w:asciiTheme="minorHAnsi" w:eastAsiaTheme="minorEastAsia" w:hAnsiTheme="minorHAnsi" w:cstheme="minorBidi"/>
            <w:b w:val="0"/>
            <w:sz w:val="22"/>
            <w:lang w:eastAsia="en-US"/>
          </w:rPr>
          <w:tab/>
        </w:r>
        <w:r w:rsidRPr="00DC6249">
          <w:rPr>
            <w:rStyle w:val="Hyperlink"/>
            <w:lang w:val="en-US"/>
          </w:rPr>
          <w:t>Only solutions without impact to RAN2 is considered in Multi-TRP work in this WI (apart from necessary RRC impact due implementing L1 parameters and UE capabilities).</w:t>
        </w:r>
      </w:hyperlink>
    </w:p>
    <w:p w14:paraId="4F34FAFD" w14:textId="7C7D573A" w:rsidR="005704AC" w:rsidRPr="002D7B37" w:rsidRDefault="00FC7433" w:rsidP="005336DB">
      <w:pPr>
        <w:rPr>
          <w:lang w:val="en-US"/>
        </w:rPr>
      </w:pPr>
      <w:r>
        <w:rPr>
          <w:highlight w:val="yellow"/>
        </w:rPr>
        <w:fldChar w:fldCharType="end"/>
      </w:r>
    </w:p>
    <w:p w14:paraId="0DEF49B4" w14:textId="7F840ECB" w:rsidR="0045141A" w:rsidRDefault="0026523C" w:rsidP="0026523C">
      <w:pPr>
        <w:pStyle w:val="Heading1"/>
      </w:pPr>
      <w:r>
        <w:t>References</w:t>
      </w:r>
    </w:p>
    <w:p w14:paraId="1EC9B884" w14:textId="730E9C87" w:rsidR="006C1AE8" w:rsidRPr="00B97C74" w:rsidRDefault="0005092A" w:rsidP="0026523C">
      <w:pPr>
        <w:pStyle w:val="Reference"/>
      </w:pPr>
      <w:r w:rsidRPr="0005092A">
        <w:t xml:space="preserve">R1-1811882, </w:t>
      </w:r>
      <w:r>
        <w:t>“</w:t>
      </w:r>
      <w:r w:rsidRPr="0005092A">
        <w:rPr>
          <w:rFonts w:eastAsia="SimSun"/>
          <w:kern w:val="2"/>
        </w:rPr>
        <w:t>Summary of AI: 7.2.8.2 Enhancements on Multi-TRP/Panel Transmission</w:t>
      </w:r>
      <w:r>
        <w:rPr>
          <w:rFonts w:eastAsia="SimSun"/>
          <w:kern w:val="2"/>
        </w:rPr>
        <w:t>”</w:t>
      </w:r>
      <w:r w:rsidRPr="0005092A">
        <w:rPr>
          <w:rFonts w:eastAsia="SimSun"/>
          <w:kern w:val="2"/>
        </w:rPr>
        <w:t>, Huawei</w:t>
      </w:r>
    </w:p>
    <w:p w14:paraId="1297DE2F" w14:textId="5FB8134B" w:rsidR="00B97C74" w:rsidRDefault="00B97C74" w:rsidP="0026523C">
      <w:pPr>
        <w:pStyle w:val="Reference"/>
      </w:pPr>
      <w:r>
        <w:t>R1-1811182, “Multi-TRP transmissions in NR”, Ericsson</w:t>
      </w:r>
    </w:p>
    <w:p w14:paraId="0AF819F6" w14:textId="052FB628" w:rsidR="00E574EE" w:rsidRDefault="00E574EE" w:rsidP="0026523C">
      <w:pPr>
        <w:pStyle w:val="Reference"/>
      </w:pPr>
      <w:bookmarkStart w:id="18" w:name="_Ref528935574"/>
      <w:r w:rsidRPr="00E574EE">
        <w:t>R1-1813268</w:t>
      </w:r>
      <w:r>
        <w:t>,</w:t>
      </w:r>
      <w:r w:rsidRPr="00E574EE">
        <w:t xml:space="preserve"> </w:t>
      </w:r>
      <w:r>
        <w:t>“</w:t>
      </w:r>
      <w:r w:rsidRPr="00E574EE">
        <w:t>Detailed performance analysis of NC-JT in Dense Urban scenario</w:t>
      </w:r>
      <w:r>
        <w:t>”, Ericsson</w:t>
      </w:r>
      <w:bookmarkEnd w:id="18"/>
    </w:p>
    <w:p w14:paraId="33C916F6" w14:textId="617250EA" w:rsidR="00E574EE" w:rsidRDefault="00E574EE" w:rsidP="0026523C">
      <w:pPr>
        <w:pStyle w:val="Reference"/>
      </w:pPr>
      <w:r w:rsidRPr="00E574EE">
        <w:t>R1-1813612</w:t>
      </w:r>
      <w:r>
        <w:t>, “</w:t>
      </w:r>
      <w:r w:rsidRPr="00E574EE">
        <w:t>Intra-site vs. inter-site clustering for NC-JT and DPS in Dense Urban scenario</w:t>
      </w:r>
      <w:r>
        <w:t>”, Ericsson</w:t>
      </w:r>
    </w:p>
    <w:p w14:paraId="3EFA28E8" w14:textId="451B696E" w:rsidR="00E574EE" w:rsidRDefault="00E574EE" w:rsidP="0026523C">
      <w:pPr>
        <w:pStyle w:val="Reference"/>
      </w:pPr>
      <w:bookmarkStart w:id="19" w:name="_Ref528935579"/>
      <w:r w:rsidRPr="00E574EE">
        <w:t>R1-1813613</w:t>
      </w:r>
      <w:r>
        <w:t>,</w:t>
      </w:r>
      <w:r w:rsidRPr="00E574EE">
        <w:t xml:space="preserve"> </w:t>
      </w:r>
      <w:r>
        <w:t>“</w:t>
      </w:r>
      <w:r w:rsidR="00AB00BA" w:rsidRPr="00AB00BA">
        <w:t>A comparison between NC-JT with coordinated vs. independent scheduling in Dense Urban scenario</w:t>
      </w:r>
      <w:r>
        <w:t>”, Ericsson</w:t>
      </w:r>
      <w:bookmarkEnd w:id="19"/>
    </w:p>
    <w:p w14:paraId="6B6DF3B0" w14:textId="47A86AD7" w:rsidR="00E574EE" w:rsidRDefault="00E574EE" w:rsidP="0026523C">
      <w:pPr>
        <w:pStyle w:val="Reference"/>
      </w:pPr>
      <w:bookmarkStart w:id="20" w:name="_Ref528935362"/>
      <w:r w:rsidRPr="00E574EE">
        <w:t>R1-1813610</w:t>
      </w:r>
      <w:r>
        <w:t>, “</w:t>
      </w:r>
      <w:r w:rsidRPr="00E574EE">
        <w:t>A comparison between NC-JT with coordinated vs. independent scheduling in Indoor scenario</w:t>
      </w:r>
      <w:r>
        <w:t>”, Ericsson</w:t>
      </w:r>
      <w:bookmarkEnd w:id="20"/>
    </w:p>
    <w:p w14:paraId="231797B1" w14:textId="7354AC04" w:rsidR="00AB00BA" w:rsidRDefault="00AB00BA" w:rsidP="0026523C">
      <w:pPr>
        <w:pStyle w:val="Reference"/>
      </w:pPr>
      <w:bookmarkStart w:id="21" w:name="_Ref528935370"/>
      <w:r w:rsidRPr="00AB00BA">
        <w:t>R1-1813269</w:t>
      </w:r>
      <w:r>
        <w:t>, “</w:t>
      </w:r>
      <w:r w:rsidRPr="00AB00BA">
        <w:t>Performance of NC-JT at 30 GHz</w:t>
      </w:r>
      <w:r>
        <w:t>”, Ericsson</w:t>
      </w:r>
      <w:bookmarkEnd w:id="21"/>
    </w:p>
    <w:p w14:paraId="53F5097C" w14:textId="77777777" w:rsidR="002919CD" w:rsidRPr="0005092A" w:rsidRDefault="002919CD" w:rsidP="003E400A">
      <w:pPr>
        <w:pStyle w:val="Reference"/>
        <w:numPr>
          <w:ilvl w:val="0"/>
          <w:numId w:val="0"/>
        </w:numPr>
      </w:pPr>
    </w:p>
    <w:sectPr w:rsidR="002919CD" w:rsidRPr="0005092A"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D15B6" w14:textId="77777777" w:rsidR="00D8791D" w:rsidRDefault="00D8791D">
      <w:r>
        <w:separator/>
      </w:r>
    </w:p>
  </w:endnote>
  <w:endnote w:type="continuationSeparator" w:id="0">
    <w:p w14:paraId="7BDB6FFD" w14:textId="77777777" w:rsidR="00D8791D" w:rsidRDefault="00D8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610252" w:rsidRDefault="006102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1C1E3" w14:textId="77777777" w:rsidR="00D8791D" w:rsidRDefault="00D8791D">
      <w:r>
        <w:separator/>
      </w:r>
    </w:p>
  </w:footnote>
  <w:footnote w:type="continuationSeparator" w:id="0">
    <w:p w14:paraId="0A018469" w14:textId="77777777" w:rsidR="00D8791D" w:rsidRDefault="00D8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610252" w:rsidRDefault="006102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4A4F5C"/>
    <w:multiLevelType w:val="hybridMultilevel"/>
    <w:tmpl w:val="86B43AC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734FC5"/>
    <w:multiLevelType w:val="hybridMultilevel"/>
    <w:tmpl w:val="F51E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7A0C3F"/>
    <w:multiLevelType w:val="hybridMultilevel"/>
    <w:tmpl w:val="FEE09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E6909"/>
    <w:multiLevelType w:val="hybridMultilevel"/>
    <w:tmpl w:val="AEB04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690B5D"/>
    <w:multiLevelType w:val="hybridMultilevel"/>
    <w:tmpl w:val="5420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7" w15:restartNumberingAfterBreak="0">
    <w:nsid w:val="6317403D"/>
    <w:multiLevelType w:val="hybridMultilevel"/>
    <w:tmpl w:val="D2CC8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CE39CF"/>
    <w:multiLevelType w:val="hybridMultilevel"/>
    <w:tmpl w:val="DEAAA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A3644C"/>
    <w:multiLevelType w:val="hybridMultilevel"/>
    <w:tmpl w:val="044292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BA18FA"/>
    <w:multiLevelType w:val="hybridMultilevel"/>
    <w:tmpl w:val="D79AC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8"/>
  </w:num>
  <w:num w:numId="3">
    <w:abstractNumId w:val="19"/>
  </w:num>
  <w:num w:numId="4">
    <w:abstractNumId w:val="20"/>
  </w:num>
  <w:num w:numId="5">
    <w:abstractNumId w:val="14"/>
  </w:num>
  <w:num w:numId="6">
    <w:abstractNumId w:val="24"/>
  </w:num>
  <w:num w:numId="7">
    <w:abstractNumId w:val="32"/>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16"/>
  </w:num>
  <w:num w:numId="15">
    <w:abstractNumId w:val="18"/>
  </w:num>
  <w:num w:numId="16">
    <w:abstractNumId w:val="43"/>
  </w:num>
  <w:num w:numId="17">
    <w:abstractNumId w:val="36"/>
  </w:num>
  <w:num w:numId="18">
    <w:abstractNumId w:val="6"/>
  </w:num>
  <w:num w:numId="19">
    <w:abstractNumId w:val="42"/>
  </w:num>
  <w:num w:numId="20">
    <w:abstractNumId w:val="9"/>
  </w:num>
  <w:num w:numId="21">
    <w:abstractNumId w:val="34"/>
  </w:num>
  <w:num w:numId="22">
    <w:abstractNumId w:val="33"/>
  </w:num>
  <w:num w:numId="23">
    <w:abstractNumId w:val="11"/>
  </w:num>
  <w:num w:numId="24">
    <w:abstractNumId w:val="22"/>
  </w:num>
  <w:num w:numId="25">
    <w:abstractNumId w:val="41"/>
  </w:num>
  <w:num w:numId="26">
    <w:abstractNumId w:val="40"/>
  </w:num>
  <w:num w:numId="27">
    <w:abstractNumId w:val="38"/>
  </w:num>
  <w:num w:numId="28">
    <w:abstractNumId w:val="27"/>
  </w:num>
  <w:num w:numId="29">
    <w:abstractNumId w:val="7"/>
  </w:num>
  <w:num w:numId="30">
    <w:abstractNumId w:val="8"/>
  </w:num>
  <w:num w:numId="31">
    <w:abstractNumId w:val="10"/>
  </w:num>
  <w:num w:numId="32">
    <w:abstractNumId w:val="35"/>
  </w:num>
  <w:num w:numId="33">
    <w:abstractNumId w:val="48"/>
  </w:num>
  <w:num w:numId="34">
    <w:abstractNumId w:val="17"/>
  </w:num>
  <w:num w:numId="35">
    <w:abstractNumId w:val="26"/>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5"/>
  </w:num>
  <w:num w:numId="38">
    <w:abstractNumId w:val="13"/>
  </w:num>
  <w:num w:numId="39">
    <w:abstractNumId w:val="45"/>
  </w:num>
  <w:num w:numId="40">
    <w:abstractNumId w:val="23"/>
  </w:num>
  <w:num w:numId="41">
    <w:abstractNumId w:val="4"/>
  </w:num>
  <w:num w:numId="42">
    <w:abstractNumId w:val="21"/>
  </w:num>
  <w:num w:numId="43">
    <w:abstractNumId w:val="39"/>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30"/>
  </w:num>
  <w:num w:numId="47">
    <w:abstractNumId w:val="29"/>
  </w:num>
  <w:num w:numId="48">
    <w:abstractNumId w:val="37"/>
  </w:num>
  <w:num w:numId="49">
    <w:abstractNumId w:val="47"/>
  </w:num>
  <w:num w:numId="50">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F5E"/>
    <w:rsid w:val="000048B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25B8"/>
    <w:rsid w:val="00034521"/>
    <w:rsid w:val="00034C15"/>
    <w:rsid w:val="00035802"/>
    <w:rsid w:val="00036BA1"/>
    <w:rsid w:val="000375C6"/>
    <w:rsid w:val="00040596"/>
    <w:rsid w:val="00042009"/>
    <w:rsid w:val="000421EF"/>
    <w:rsid w:val="000422E2"/>
    <w:rsid w:val="00042754"/>
    <w:rsid w:val="00042AE4"/>
    <w:rsid w:val="00042E89"/>
    <w:rsid w:val="00042F22"/>
    <w:rsid w:val="000444EF"/>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1557"/>
    <w:rsid w:val="00091696"/>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E0527"/>
    <w:rsid w:val="000E1E92"/>
    <w:rsid w:val="000E77B8"/>
    <w:rsid w:val="000F06D6"/>
    <w:rsid w:val="000F0EB1"/>
    <w:rsid w:val="000F1106"/>
    <w:rsid w:val="000F3409"/>
    <w:rsid w:val="000F3BE9"/>
    <w:rsid w:val="000F3F6C"/>
    <w:rsid w:val="000F47C6"/>
    <w:rsid w:val="000F4B4C"/>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33A2"/>
    <w:rsid w:val="00113CF4"/>
    <w:rsid w:val="00114001"/>
    <w:rsid w:val="00114642"/>
    <w:rsid w:val="001153EA"/>
    <w:rsid w:val="00115643"/>
    <w:rsid w:val="00115ACE"/>
    <w:rsid w:val="00116765"/>
    <w:rsid w:val="001170AB"/>
    <w:rsid w:val="001219F5"/>
    <w:rsid w:val="00121A20"/>
    <w:rsid w:val="0012320A"/>
    <w:rsid w:val="0012377F"/>
    <w:rsid w:val="00124314"/>
    <w:rsid w:val="00126B27"/>
    <w:rsid w:val="00126B4A"/>
    <w:rsid w:val="00126B73"/>
    <w:rsid w:val="00127A16"/>
    <w:rsid w:val="0013013F"/>
    <w:rsid w:val="00130FE5"/>
    <w:rsid w:val="00132FD0"/>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53F"/>
    <w:rsid w:val="00175F81"/>
    <w:rsid w:val="00176408"/>
    <w:rsid w:val="00177249"/>
    <w:rsid w:val="00177B76"/>
    <w:rsid w:val="00180281"/>
    <w:rsid w:val="00180D3E"/>
    <w:rsid w:val="0018143F"/>
    <w:rsid w:val="0018160B"/>
    <w:rsid w:val="001837B6"/>
    <w:rsid w:val="00184B0A"/>
    <w:rsid w:val="00185550"/>
    <w:rsid w:val="00185587"/>
    <w:rsid w:val="00186516"/>
    <w:rsid w:val="00186702"/>
    <w:rsid w:val="00190AC1"/>
    <w:rsid w:val="0019341A"/>
    <w:rsid w:val="0019508A"/>
    <w:rsid w:val="00196C4D"/>
    <w:rsid w:val="00197DF9"/>
    <w:rsid w:val="001A0FCE"/>
    <w:rsid w:val="001A1987"/>
    <w:rsid w:val="001A2564"/>
    <w:rsid w:val="001A43E7"/>
    <w:rsid w:val="001A5DB2"/>
    <w:rsid w:val="001A5E55"/>
    <w:rsid w:val="001A6173"/>
    <w:rsid w:val="001A6CBA"/>
    <w:rsid w:val="001B03F3"/>
    <w:rsid w:val="001B0D97"/>
    <w:rsid w:val="001B4C09"/>
    <w:rsid w:val="001B5A5D"/>
    <w:rsid w:val="001B6C05"/>
    <w:rsid w:val="001B7403"/>
    <w:rsid w:val="001C1CE5"/>
    <w:rsid w:val="001C3D2A"/>
    <w:rsid w:val="001C3FC0"/>
    <w:rsid w:val="001C47BD"/>
    <w:rsid w:val="001C6830"/>
    <w:rsid w:val="001C68DB"/>
    <w:rsid w:val="001C6D57"/>
    <w:rsid w:val="001D0996"/>
    <w:rsid w:val="001D2576"/>
    <w:rsid w:val="001D2F2E"/>
    <w:rsid w:val="001D3EA9"/>
    <w:rsid w:val="001D4B47"/>
    <w:rsid w:val="001D51BA"/>
    <w:rsid w:val="001D5604"/>
    <w:rsid w:val="001D56AE"/>
    <w:rsid w:val="001D6342"/>
    <w:rsid w:val="001D6D53"/>
    <w:rsid w:val="001D7C7F"/>
    <w:rsid w:val="001E0DEF"/>
    <w:rsid w:val="001E2560"/>
    <w:rsid w:val="001E3B2B"/>
    <w:rsid w:val="001E3BCD"/>
    <w:rsid w:val="001E5176"/>
    <w:rsid w:val="001E58E2"/>
    <w:rsid w:val="001E633E"/>
    <w:rsid w:val="001E7AED"/>
    <w:rsid w:val="001F06E2"/>
    <w:rsid w:val="001F2DB2"/>
    <w:rsid w:val="001F36BE"/>
    <w:rsid w:val="001F3916"/>
    <w:rsid w:val="001F3985"/>
    <w:rsid w:val="001F4E61"/>
    <w:rsid w:val="001F54C5"/>
    <w:rsid w:val="001F5D72"/>
    <w:rsid w:val="001F662C"/>
    <w:rsid w:val="001F7074"/>
    <w:rsid w:val="00200019"/>
    <w:rsid w:val="00200490"/>
    <w:rsid w:val="0020103F"/>
    <w:rsid w:val="0020131E"/>
    <w:rsid w:val="00201C98"/>
    <w:rsid w:val="00201F3A"/>
    <w:rsid w:val="00202B4F"/>
    <w:rsid w:val="00203CD0"/>
    <w:rsid w:val="00203F96"/>
    <w:rsid w:val="002067A0"/>
    <w:rsid w:val="002069B2"/>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232C"/>
    <w:rsid w:val="00255C48"/>
    <w:rsid w:val="0025693D"/>
    <w:rsid w:val="00256A27"/>
    <w:rsid w:val="00257543"/>
    <w:rsid w:val="0025767C"/>
    <w:rsid w:val="00257BC5"/>
    <w:rsid w:val="00260624"/>
    <w:rsid w:val="002606E9"/>
    <w:rsid w:val="002611E7"/>
    <w:rsid w:val="002617E7"/>
    <w:rsid w:val="002628A4"/>
    <w:rsid w:val="00262D37"/>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3278"/>
    <w:rsid w:val="002737F4"/>
    <w:rsid w:val="00274276"/>
    <w:rsid w:val="00274EE6"/>
    <w:rsid w:val="00277CB7"/>
    <w:rsid w:val="002805F5"/>
    <w:rsid w:val="00280751"/>
    <w:rsid w:val="00280A61"/>
    <w:rsid w:val="00280F79"/>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4D6"/>
    <w:rsid w:val="002B26F8"/>
    <w:rsid w:val="002B5A3D"/>
    <w:rsid w:val="002B6176"/>
    <w:rsid w:val="002B7EBD"/>
    <w:rsid w:val="002C0280"/>
    <w:rsid w:val="002C0B86"/>
    <w:rsid w:val="002C1610"/>
    <w:rsid w:val="002C2DC4"/>
    <w:rsid w:val="002C41E6"/>
    <w:rsid w:val="002C4CEA"/>
    <w:rsid w:val="002C4D7A"/>
    <w:rsid w:val="002C6300"/>
    <w:rsid w:val="002D071A"/>
    <w:rsid w:val="002D133C"/>
    <w:rsid w:val="002D34B2"/>
    <w:rsid w:val="002D43C7"/>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470"/>
    <w:rsid w:val="00313FD6"/>
    <w:rsid w:val="003143BD"/>
    <w:rsid w:val="003144ED"/>
    <w:rsid w:val="00315B12"/>
    <w:rsid w:val="00315BF2"/>
    <w:rsid w:val="00315DCF"/>
    <w:rsid w:val="0031684E"/>
    <w:rsid w:val="00317982"/>
    <w:rsid w:val="003203ED"/>
    <w:rsid w:val="003203F9"/>
    <w:rsid w:val="003212B8"/>
    <w:rsid w:val="00321A94"/>
    <w:rsid w:val="00321FEC"/>
    <w:rsid w:val="00322C9F"/>
    <w:rsid w:val="00322F83"/>
    <w:rsid w:val="003239F3"/>
    <w:rsid w:val="003241B7"/>
    <w:rsid w:val="00324D23"/>
    <w:rsid w:val="003257D6"/>
    <w:rsid w:val="0032713F"/>
    <w:rsid w:val="00327997"/>
    <w:rsid w:val="00331751"/>
    <w:rsid w:val="00331846"/>
    <w:rsid w:val="00331B7B"/>
    <w:rsid w:val="00334579"/>
    <w:rsid w:val="00335858"/>
    <w:rsid w:val="00335D33"/>
    <w:rsid w:val="00336014"/>
    <w:rsid w:val="00336BDA"/>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478"/>
    <w:rsid w:val="003D3C45"/>
    <w:rsid w:val="003D3E76"/>
    <w:rsid w:val="003D4098"/>
    <w:rsid w:val="003D4A8C"/>
    <w:rsid w:val="003D5B1F"/>
    <w:rsid w:val="003E15FA"/>
    <w:rsid w:val="003E22B5"/>
    <w:rsid w:val="003E264E"/>
    <w:rsid w:val="003E3B3D"/>
    <w:rsid w:val="003E400A"/>
    <w:rsid w:val="003E55E4"/>
    <w:rsid w:val="003E694E"/>
    <w:rsid w:val="003E74E3"/>
    <w:rsid w:val="003E7670"/>
    <w:rsid w:val="003F05C7"/>
    <w:rsid w:val="003F0D1F"/>
    <w:rsid w:val="003F1C23"/>
    <w:rsid w:val="003F2CD4"/>
    <w:rsid w:val="003F304B"/>
    <w:rsid w:val="003F362C"/>
    <w:rsid w:val="003F3705"/>
    <w:rsid w:val="003F428A"/>
    <w:rsid w:val="003F5163"/>
    <w:rsid w:val="003F51FA"/>
    <w:rsid w:val="003F6BBE"/>
    <w:rsid w:val="003F6F56"/>
    <w:rsid w:val="003F738A"/>
    <w:rsid w:val="004000E8"/>
    <w:rsid w:val="00400881"/>
    <w:rsid w:val="004014F6"/>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3444"/>
    <w:rsid w:val="00413A23"/>
    <w:rsid w:val="00413AAC"/>
    <w:rsid w:val="00413E92"/>
    <w:rsid w:val="0041424B"/>
    <w:rsid w:val="004148F1"/>
    <w:rsid w:val="00415649"/>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72CE"/>
    <w:rsid w:val="00437447"/>
    <w:rsid w:val="00437BF6"/>
    <w:rsid w:val="0044017F"/>
    <w:rsid w:val="00441782"/>
    <w:rsid w:val="00441A92"/>
    <w:rsid w:val="00442622"/>
    <w:rsid w:val="00442717"/>
    <w:rsid w:val="00442BC4"/>
    <w:rsid w:val="004435A9"/>
    <w:rsid w:val="00444F56"/>
    <w:rsid w:val="00446488"/>
    <w:rsid w:val="004469DC"/>
    <w:rsid w:val="0044723D"/>
    <w:rsid w:val="0044746B"/>
    <w:rsid w:val="00447699"/>
    <w:rsid w:val="00447DE1"/>
    <w:rsid w:val="00450817"/>
    <w:rsid w:val="00450B45"/>
    <w:rsid w:val="0045141A"/>
    <w:rsid w:val="004517AA"/>
    <w:rsid w:val="00452AAC"/>
    <w:rsid w:val="00452CAC"/>
    <w:rsid w:val="0045382A"/>
    <w:rsid w:val="00453967"/>
    <w:rsid w:val="004559F0"/>
    <w:rsid w:val="00456BE1"/>
    <w:rsid w:val="00457300"/>
    <w:rsid w:val="00457565"/>
    <w:rsid w:val="00457B71"/>
    <w:rsid w:val="004628E9"/>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768"/>
    <w:rsid w:val="00477AF2"/>
    <w:rsid w:val="00477B73"/>
    <w:rsid w:val="00481584"/>
    <w:rsid w:val="00481B5C"/>
    <w:rsid w:val="00483C1D"/>
    <w:rsid w:val="00485FFC"/>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E12"/>
    <w:rsid w:val="004A2296"/>
    <w:rsid w:val="004A25D3"/>
    <w:rsid w:val="004A2B94"/>
    <w:rsid w:val="004A347A"/>
    <w:rsid w:val="004A3BE8"/>
    <w:rsid w:val="004A5269"/>
    <w:rsid w:val="004A5B39"/>
    <w:rsid w:val="004B09EB"/>
    <w:rsid w:val="004B28E2"/>
    <w:rsid w:val="004B306B"/>
    <w:rsid w:val="004B368B"/>
    <w:rsid w:val="004B718B"/>
    <w:rsid w:val="004B7C0C"/>
    <w:rsid w:val="004B7CF3"/>
    <w:rsid w:val="004C36AD"/>
    <w:rsid w:val="004C3898"/>
    <w:rsid w:val="004C445F"/>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246C"/>
    <w:rsid w:val="004E2680"/>
    <w:rsid w:val="004E28F9"/>
    <w:rsid w:val="004E462E"/>
    <w:rsid w:val="004E56DC"/>
    <w:rsid w:val="004E6A85"/>
    <w:rsid w:val="004E76F4"/>
    <w:rsid w:val="004F0293"/>
    <w:rsid w:val="004F032D"/>
    <w:rsid w:val="004F0B4E"/>
    <w:rsid w:val="004F0B6C"/>
    <w:rsid w:val="004F17A6"/>
    <w:rsid w:val="004F19A8"/>
    <w:rsid w:val="004F2078"/>
    <w:rsid w:val="004F368A"/>
    <w:rsid w:val="004F4459"/>
    <w:rsid w:val="004F4670"/>
    <w:rsid w:val="004F46ED"/>
    <w:rsid w:val="004F4DA3"/>
    <w:rsid w:val="004F53FD"/>
    <w:rsid w:val="004F662B"/>
    <w:rsid w:val="004F6CB9"/>
    <w:rsid w:val="004F728D"/>
    <w:rsid w:val="00501C20"/>
    <w:rsid w:val="00501C33"/>
    <w:rsid w:val="0050241D"/>
    <w:rsid w:val="0050591F"/>
    <w:rsid w:val="00506557"/>
    <w:rsid w:val="0050677A"/>
    <w:rsid w:val="0050681B"/>
    <w:rsid w:val="00506B06"/>
    <w:rsid w:val="005108CD"/>
    <w:rsid w:val="005108D8"/>
    <w:rsid w:val="00511236"/>
    <w:rsid w:val="005116F9"/>
    <w:rsid w:val="00511BFE"/>
    <w:rsid w:val="00513646"/>
    <w:rsid w:val="0051436A"/>
    <w:rsid w:val="005153A7"/>
    <w:rsid w:val="0051656B"/>
    <w:rsid w:val="00517FA4"/>
    <w:rsid w:val="005219CF"/>
    <w:rsid w:val="00521DF1"/>
    <w:rsid w:val="00522461"/>
    <w:rsid w:val="00522D6A"/>
    <w:rsid w:val="0052439B"/>
    <w:rsid w:val="0052472F"/>
    <w:rsid w:val="005336DB"/>
    <w:rsid w:val="00534726"/>
    <w:rsid w:val="00534755"/>
    <w:rsid w:val="00534B59"/>
    <w:rsid w:val="00534E6D"/>
    <w:rsid w:val="0053594E"/>
    <w:rsid w:val="00536759"/>
    <w:rsid w:val="00536D7D"/>
    <w:rsid w:val="00537C62"/>
    <w:rsid w:val="00537F09"/>
    <w:rsid w:val="00540C40"/>
    <w:rsid w:val="005426E0"/>
    <w:rsid w:val="0054282F"/>
    <w:rsid w:val="00544FB7"/>
    <w:rsid w:val="0054568B"/>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DB8"/>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FB0"/>
    <w:rsid w:val="00580413"/>
    <w:rsid w:val="00580C77"/>
    <w:rsid w:val="00580D44"/>
    <w:rsid w:val="0058119C"/>
    <w:rsid w:val="005814C6"/>
    <w:rsid w:val="00581606"/>
    <w:rsid w:val="00582446"/>
    <w:rsid w:val="005825E5"/>
    <w:rsid w:val="00582809"/>
    <w:rsid w:val="00582E5A"/>
    <w:rsid w:val="00583098"/>
    <w:rsid w:val="00583334"/>
    <w:rsid w:val="00583B33"/>
    <w:rsid w:val="00583C4F"/>
    <w:rsid w:val="00583D71"/>
    <w:rsid w:val="0058798C"/>
    <w:rsid w:val="00587C89"/>
    <w:rsid w:val="005900FA"/>
    <w:rsid w:val="00591418"/>
    <w:rsid w:val="00592A06"/>
    <w:rsid w:val="00592B54"/>
    <w:rsid w:val="005935A4"/>
    <w:rsid w:val="0059400F"/>
    <w:rsid w:val="005948C2"/>
    <w:rsid w:val="005953D5"/>
    <w:rsid w:val="00595DCA"/>
    <w:rsid w:val="00596CB3"/>
    <w:rsid w:val="0059779B"/>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26BD"/>
    <w:rsid w:val="005C2ECC"/>
    <w:rsid w:val="005C39B0"/>
    <w:rsid w:val="005C3A4D"/>
    <w:rsid w:val="005C5459"/>
    <w:rsid w:val="005C6403"/>
    <w:rsid w:val="005C74FB"/>
    <w:rsid w:val="005C75F9"/>
    <w:rsid w:val="005C7D9B"/>
    <w:rsid w:val="005D1165"/>
    <w:rsid w:val="005D1602"/>
    <w:rsid w:val="005D1746"/>
    <w:rsid w:val="005D321A"/>
    <w:rsid w:val="005D5882"/>
    <w:rsid w:val="005E0C95"/>
    <w:rsid w:val="005E0D87"/>
    <w:rsid w:val="005E1404"/>
    <w:rsid w:val="005E385F"/>
    <w:rsid w:val="005E4B93"/>
    <w:rsid w:val="005E5A0F"/>
    <w:rsid w:val="005E5B81"/>
    <w:rsid w:val="005E65EC"/>
    <w:rsid w:val="005E6E38"/>
    <w:rsid w:val="005E7B07"/>
    <w:rsid w:val="005F1EF4"/>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3257"/>
    <w:rsid w:val="00614936"/>
    <w:rsid w:val="00614EBF"/>
    <w:rsid w:val="00615D33"/>
    <w:rsid w:val="00615DD1"/>
    <w:rsid w:val="00617D79"/>
    <w:rsid w:val="00617F7E"/>
    <w:rsid w:val="00620A71"/>
    <w:rsid w:val="00620D80"/>
    <w:rsid w:val="006215E9"/>
    <w:rsid w:val="006223D1"/>
    <w:rsid w:val="00622A45"/>
    <w:rsid w:val="006234A6"/>
    <w:rsid w:val="00624A4C"/>
    <w:rsid w:val="00625742"/>
    <w:rsid w:val="006274AC"/>
    <w:rsid w:val="00627514"/>
    <w:rsid w:val="006278D1"/>
    <w:rsid w:val="00630001"/>
    <w:rsid w:val="006311B3"/>
    <w:rsid w:val="00631541"/>
    <w:rsid w:val="00631EF2"/>
    <w:rsid w:val="0063284C"/>
    <w:rsid w:val="006333A0"/>
    <w:rsid w:val="00635C00"/>
    <w:rsid w:val="00635F3B"/>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5EE"/>
    <w:rsid w:val="00665D97"/>
    <w:rsid w:val="00665FFC"/>
    <w:rsid w:val="0066661C"/>
    <w:rsid w:val="00666B33"/>
    <w:rsid w:val="00666D19"/>
    <w:rsid w:val="00667EE7"/>
    <w:rsid w:val="00670922"/>
    <w:rsid w:val="00670BE1"/>
    <w:rsid w:val="00671339"/>
    <w:rsid w:val="00671B77"/>
    <w:rsid w:val="0067218F"/>
    <w:rsid w:val="00672D95"/>
    <w:rsid w:val="006741F2"/>
    <w:rsid w:val="00674CC3"/>
    <w:rsid w:val="00675C72"/>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A2028"/>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50CF"/>
    <w:rsid w:val="006B5317"/>
    <w:rsid w:val="006B717E"/>
    <w:rsid w:val="006B7B17"/>
    <w:rsid w:val="006B7C04"/>
    <w:rsid w:val="006C03B8"/>
    <w:rsid w:val="006C0F0E"/>
    <w:rsid w:val="006C1AE8"/>
    <w:rsid w:val="006C26EE"/>
    <w:rsid w:val="006C4EF3"/>
    <w:rsid w:val="006C5EC9"/>
    <w:rsid w:val="006C6059"/>
    <w:rsid w:val="006C6DC1"/>
    <w:rsid w:val="006C7522"/>
    <w:rsid w:val="006D0117"/>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26C6"/>
    <w:rsid w:val="007227B2"/>
    <w:rsid w:val="00724CFB"/>
    <w:rsid w:val="0072663A"/>
    <w:rsid w:val="00726EA6"/>
    <w:rsid w:val="00727208"/>
    <w:rsid w:val="00727680"/>
    <w:rsid w:val="007320B8"/>
    <w:rsid w:val="00733C4C"/>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B4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D29"/>
    <w:rsid w:val="007755F2"/>
    <w:rsid w:val="007764C2"/>
    <w:rsid w:val="00776705"/>
    <w:rsid w:val="00776971"/>
    <w:rsid w:val="00776AA2"/>
    <w:rsid w:val="00776EE9"/>
    <w:rsid w:val="00777255"/>
    <w:rsid w:val="007775CC"/>
    <w:rsid w:val="00777D37"/>
    <w:rsid w:val="00777F7A"/>
    <w:rsid w:val="0078111D"/>
    <w:rsid w:val="0078177E"/>
    <w:rsid w:val="00783001"/>
    <w:rsid w:val="0078304C"/>
    <w:rsid w:val="00783673"/>
    <w:rsid w:val="00785490"/>
    <w:rsid w:val="00786A31"/>
    <w:rsid w:val="00790B99"/>
    <w:rsid w:val="00790CD0"/>
    <w:rsid w:val="0079178C"/>
    <w:rsid w:val="00791BBB"/>
    <w:rsid w:val="007925EA"/>
    <w:rsid w:val="00792A8F"/>
    <w:rsid w:val="00793977"/>
    <w:rsid w:val="00793CD8"/>
    <w:rsid w:val="0079428B"/>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3D18"/>
    <w:rsid w:val="007C4317"/>
    <w:rsid w:val="007C47AB"/>
    <w:rsid w:val="007C60BF"/>
    <w:rsid w:val="007C6A07"/>
    <w:rsid w:val="007C75A1"/>
    <w:rsid w:val="007C771D"/>
    <w:rsid w:val="007C77A5"/>
    <w:rsid w:val="007D04E5"/>
    <w:rsid w:val="007D09D8"/>
    <w:rsid w:val="007D5901"/>
    <w:rsid w:val="007D6813"/>
    <w:rsid w:val="007D6B14"/>
    <w:rsid w:val="007D6B5B"/>
    <w:rsid w:val="007D7163"/>
    <w:rsid w:val="007D7526"/>
    <w:rsid w:val="007D7BC4"/>
    <w:rsid w:val="007E0479"/>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7196"/>
    <w:rsid w:val="008209FB"/>
    <w:rsid w:val="00822C78"/>
    <w:rsid w:val="008234DE"/>
    <w:rsid w:val="008235DB"/>
    <w:rsid w:val="00824AB4"/>
    <w:rsid w:val="00824B3E"/>
    <w:rsid w:val="00825C42"/>
    <w:rsid w:val="00825D25"/>
    <w:rsid w:val="00827D6F"/>
    <w:rsid w:val="00830EF3"/>
    <w:rsid w:val="008321B2"/>
    <w:rsid w:val="00834689"/>
    <w:rsid w:val="00835144"/>
    <w:rsid w:val="0083611C"/>
    <w:rsid w:val="008370EA"/>
    <w:rsid w:val="008376AC"/>
    <w:rsid w:val="008403CE"/>
    <w:rsid w:val="00841803"/>
    <w:rsid w:val="00842EA5"/>
    <w:rsid w:val="008431F0"/>
    <w:rsid w:val="00843BE1"/>
    <w:rsid w:val="0084427E"/>
    <w:rsid w:val="008444E8"/>
    <w:rsid w:val="00844E80"/>
    <w:rsid w:val="00846FE7"/>
    <w:rsid w:val="00847AD7"/>
    <w:rsid w:val="00850702"/>
    <w:rsid w:val="00850D54"/>
    <w:rsid w:val="008516B4"/>
    <w:rsid w:val="00852BBD"/>
    <w:rsid w:val="00854E76"/>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B4D"/>
    <w:rsid w:val="00876F50"/>
    <w:rsid w:val="00877F18"/>
    <w:rsid w:val="00877F78"/>
    <w:rsid w:val="008859E6"/>
    <w:rsid w:val="008874AD"/>
    <w:rsid w:val="008917B3"/>
    <w:rsid w:val="00891D41"/>
    <w:rsid w:val="00892536"/>
    <w:rsid w:val="00893DFA"/>
    <w:rsid w:val="0089445F"/>
    <w:rsid w:val="00894A88"/>
    <w:rsid w:val="00895386"/>
    <w:rsid w:val="008970BE"/>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40CF"/>
    <w:rsid w:val="008B4AE9"/>
    <w:rsid w:val="008B51A0"/>
    <w:rsid w:val="008B5268"/>
    <w:rsid w:val="008B592A"/>
    <w:rsid w:val="008B770C"/>
    <w:rsid w:val="008B7B5C"/>
    <w:rsid w:val="008C087A"/>
    <w:rsid w:val="008C0AD7"/>
    <w:rsid w:val="008C0C99"/>
    <w:rsid w:val="008C0CB0"/>
    <w:rsid w:val="008C2017"/>
    <w:rsid w:val="008C2913"/>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909"/>
    <w:rsid w:val="008E2A3E"/>
    <w:rsid w:val="008E38BC"/>
    <w:rsid w:val="008E65AE"/>
    <w:rsid w:val="008E6A0E"/>
    <w:rsid w:val="008E72EF"/>
    <w:rsid w:val="008E7345"/>
    <w:rsid w:val="008F026D"/>
    <w:rsid w:val="008F0EA2"/>
    <w:rsid w:val="008F1EAB"/>
    <w:rsid w:val="008F234C"/>
    <w:rsid w:val="008F2A64"/>
    <w:rsid w:val="008F33DC"/>
    <w:rsid w:val="008F3471"/>
    <w:rsid w:val="008F3A73"/>
    <w:rsid w:val="008F477F"/>
    <w:rsid w:val="008F58CA"/>
    <w:rsid w:val="008F68E1"/>
    <w:rsid w:val="008F733B"/>
    <w:rsid w:val="008F7E1E"/>
    <w:rsid w:val="00900646"/>
    <w:rsid w:val="00901115"/>
    <w:rsid w:val="00902350"/>
    <w:rsid w:val="0090336B"/>
    <w:rsid w:val="00904CFD"/>
    <w:rsid w:val="009053AA"/>
    <w:rsid w:val="00905480"/>
    <w:rsid w:val="00905A2A"/>
    <w:rsid w:val="0090621A"/>
    <w:rsid w:val="00906939"/>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FE3"/>
    <w:rsid w:val="00961091"/>
    <w:rsid w:val="00961921"/>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E55"/>
    <w:rsid w:val="009B1F30"/>
    <w:rsid w:val="009B200F"/>
    <w:rsid w:val="009B2162"/>
    <w:rsid w:val="009B2CBC"/>
    <w:rsid w:val="009B3AC2"/>
    <w:rsid w:val="009B41EE"/>
    <w:rsid w:val="009B4DF4"/>
    <w:rsid w:val="009B564E"/>
    <w:rsid w:val="009B5FF0"/>
    <w:rsid w:val="009B6325"/>
    <w:rsid w:val="009B7E87"/>
    <w:rsid w:val="009C0424"/>
    <w:rsid w:val="009C21AC"/>
    <w:rsid w:val="009C2CD4"/>
    <w:rsid w:val="009C403E"/>
    <w:rsid w:val="009C409A"/>
    <w:rsid w:val="009C6832"/>
    <w:rsid w:val="009D004D"/>
    <w:rsid w:val="009D07D5"/>
    <w:rsid w:val="009D1F11"/>
    <w:rsid w:val="009D3180"/>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F0157"/>
    <w:rsid w:val="009F08F3"/>
    <w:rsid w:val="009F0C99"/>
    <w:rsid w:val="009F1E46"/>
    <w:rsid w:val="009F2D96"/>
    <w:rsid w:val="009F344F"/>
    <w:rsid w:val="009F3D66"/>
    <w:rsid w:val="009F45F8"/>
    <w:rsid w:val="009F549A"/>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9E0"/>
    <w:rsid w:val="00A27785"/>
    <w:rsid w:val="00A278A1"/>
    <w:rsid w:val="00A30187"/>
    <w:rsid w:val="00A30B29"/>
    <w:rsid w:val="00A31A6B"/>
    <w:rsid w:val="00A31C7E"/>
    <w:rsid w:val="00A33BAA"/>
    <w:rsid w:val="00A3448A"/>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3932"/>
    <w:rsid w:val="00A739D0"/>
    <w:rsid w:val="00A73EDE"/>
    <w:rsid w:val="00A7402E"/>
    <w:rsid w:val="00A760E9"/>
    <w:rsid w:val="00A761D4"/>
    <w:rsid w:val="00A77EC4"/>
    <w:rsid w:val="00A81DB5"/>
    <w:rsid w:val="00A81FC1"/>
    <w:rsid w:val="00A82C89"/>
    <w:rsid w:val="00A85C6C"/>
    <w:rsid w:val="00A85EF6"/>
    <w:rsid w:val="00A92879"/>
    <w:rsid w:val="00A93AE5"/>
    <w:rsid w:val="00A9433C"/>
    <w:rsid w:val="00A9442A"/>
    <w:rsid w:val="00A94F4B"/>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9FB"/>
    <w:rsid w:val="00AC4F6F"/>
    <w:rsid w:val="00AC5439"/>
    <w:rsid w:val="00AC5A10"/>
    <w:rsid w:val="00AC7789"/>
    <w:rsid w:val="00AC7F79"/>
    <w:rsid w:val="00AD0AA3"/>
    <w:rsid w:val="00AD0D33"/>
    <w:rsid w:val="00AD3F94"/>
    <w:rsid w:val="00AD45AE"/>
    <w:rsid w:val="00AD4A5A"/>
    <w:rsid w:val="00AD5B85"/>
    <w:rsid w:val="00AE05B0"/>
    <w:rsid w:val="00AE0DC8"/>
    <w:rsid w:val="00AE124B"/>
    <w:rsid w:val="00AE1303"/>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ACD"/>
    <w:rsid w:val="00B2763F"/>
    <w:rsid w:val="00B279B0"/>
    <w:rsid w:val="00B27AAC"/>
    <w:rsid w:val="00B30929"/>
    <w:rsid w:val="00B31806"/>
    <w:rsid w:val="00B36A76"/>
    <w:rsid w:val="00B36F5B"/>
    <w:rsid w:val="00B372AA"/>
    <w:rsid w:val="00B3745E"/>
    <w:rsid w:val="00B40445"/>
    <w:rsid w:val="00B41888"/>
    <w:rsid w:val="00B41F2D"/>
    <w:rsid w:val="00B435A9"/>
    <w:rsid w:val="00B45308"/>
    <w:rsid w:val="00B45A52"/>
    <w:rsid w:val="00B46175"/>
    <w:rsid w:val="00B53E0B"/>
    <w:rsid w:val="00B53F90"/>
    <w:rsid w:val="00B552BF"/>
    <w:rsid w:val="00B56376"/>
    <w:rsid w:val="00B56474"/>
    <w:rsid w:val="00B63DCF"/>
    <w:rsid w:val="00B65120"/>
    <w:rsid w:val="00B6606B"/>
    <w:rsid w:val="00B664C7"/>
    <w:rsid w:val="00B67F1E"/>
    <w:rsid w:val="00B700A7"/>
    <w:rsid w:val="00B739B6"/>
    <w:rsid w:val="00B739F6"/>
    <w:rsid w:val="00B74C0C"/>
    <w:rsid w:val="00B7508A"/>
    <w:rsid w:val="00B75A51"/>
    <w:rsid w:val="00B75C45"/>
    <w:rsid w:val="00B761E0"/>
    <w:rsid w:val="00B769D8"/>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2280"/>
    <w:rsid w:val="00BA2A08"/>
    <w:rsid w:val="00BA36FB"/>
    <w:rsid w:val="00BA4847"/>
    <w:rsid w:val="00BA5449"/>
    <w:rsid w:val="00BA560D"/>
    <w:rsid w:val="00BA56D2"/>
    <w:rsid w:val="00BA61B7"/>
    <w:rsid w:val="00BA72E0"/>
    <w:rsid w:val="00BA76E0"/>
    <w:rsid w:val="00BB0C87"/>
    <w:rsid w:val="00BB2A2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F2E47"/>
    <w:rsid w:val="00BF2F32"/>
    <w:rsid w:val="00BF3206"/>
    <w:rsid w:val="00BF3279"/>
    <w:rsid w:val="00BF4A0B"/>
    <w:rsid w:val="00BF64ED"/>
    <w:rsid w:val="00BF74C7"/>
    <w:rsid w:val="00BF7642"/>
    <w:rsid w:val="00BF7D06"/>
    <w:rsid w:val="00C015F1"/>
    <w:rsid w:val="00C01F33"/>
    <w:rsid w:val="00C02A4C"/>
    <w:rsid w:val="00C02CC6"/>
    <w:rsid w:val="00C040F7"/>
    <w:rsid w:val="00C044AB"/>
    <w:rsid w:val="00C0464E"/>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ECC"/>
    <w:rsid w:val="00C2631E"/>
    <w:rsid w:val="00C2666E"/>
    <w:rsid w:val="00C26853"/>
    <w:rsid w:val="00C277C3"/>
    <w:rsid w:val="00C279B5"/>
    <w:rsid w:val="00C27C45"/>
    <w:rsid w:val="00C32D47"/>
    <w:rsid w:val="00C33B33"/>
    <w:rsid w:val="00C33DD3"/>
    <w:rsid w:val="00C3719D"/>
    <w:rsid w:val="00C4445A"/>
    <w:rsid w:val="00C4451C"/>
    <w:rsid w:val="00C46B05"/>
    <w:rsid w:val="00C4762D"/>
    <w:rsid w:val="00C47E05"/>
    <w:rsid w:val="00C47FAC"/>
    <w:rsid w:val="00C51E75"/>
    <w:rsid w:val="00C525E5"/>
    <w:rsid w:val="00C5343E"/>
    <w:rsid w:val="00C54995"/>
    <w:rsid w:val="00C54D41"/>
    <w:rsid w:val="00C55C18"/>
    <w:rsid w:val="00C60783"/>
    <w:rsid w:val="00C60CBA"/>
    <w:rsid w:val="00C62371"/>
    <w:rsid w:val="00C62558"/>
    <w:rsid w:val="00C643A2"/>
    <w:rsid w:val="00C64644"/>
    <w:rsid w:val="00C64672"/>
    <w:rsid w:val="00C64B37"/>
    <w:rsid w:val="00C65D68"/>
    <w:rsid w:val="00C65F4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E79"/>
    <w:rsid w:val="00C9027A"/>
    <w:rsid w:val="00C9058E"/>
    <w:rsid w:val="00C9068E"/>
    <w:rsid w:val="00C91CE5"/>
    <w:rsid w:val="00C92663"/>
    <w:rsid w:val="00C933DA"/>
    <w:rsid w:val="00C93ABF"/>
    <w:rsid w:val="00C93C4B"/>
    <w:rsid w:val="00C944AB"/>
    <w:rsid w:val="00C945EE"/>
    <w:rsid w:val="00C95B40"/>
    <w:rsid w:val="00C9628D"/>
    <w:rsid w:val="00C962EC"/>
    <w:rsid w:val="00C96407"/>
    <w:rsid w:val="00C97E62"/>
    <w:rsid w:val="00CA1068"/>
    <w:rsid w:val="00CA11E6"/>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49A8"/>
    <w:rsid w:val="00CD512A"/>
    <w:rsid w:val="00CD5772"/>
    <w:rsid w:val="00CD61A1"/>
    <w:rsid w:val="00CD6AD7"/>
    <w:rsid w:val="00CD7C39"/>
    <w:rsid w:val="00CE0424"/>
    <w:rsid w:val="00CE1CEE"/>
    <w:rsid w:val="00CE33DE"/>
    <w:rsid w:val="00CE540B"/>
    <w:rsid w:val="00CE7561"/>
    <w:rsid w:val="00CE7CC5"/>
    <w:rsid w:val="00CF0299"/>
    <w:rsid w:val="00CF1354"/>
    <w:rsid w:val="00CF13FB"/>
    <w:rsid w:val="00CF26E5"/>
    <w:rsid w:val="00CF300D"/>
    <w:rsid w:val="00CF3154"/>
    <w:rsid w:val="00CF34C9"/>
    <w:rsid w:val="00CF3B1F"/>
    <w:rsid w:val="00CF3BF6"/>
    <w:rsid w:val="00CF5E3B"/>
    <w:rsid w:val="00CF625B"/>
    <w:rsid w:val="00CF6576"/>
    <w:rsid w:val="00CF687E"/>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30D3"/>
    <w:rsid w:val="00D13135"/>
    <w:rsid w:val="00D13E4E"/>
    <w:rsid w:val="00D15B46"/>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6757"/>
    <w:rsid w:val="00D546FF"/>
    <w:rsid w:val="00D54AA7"/>
    <w:rsid w:val="00D54B16"/>
    <w:rsid w:val="00D556B1"/>
    <w:rsid w:val="00D55AD5"/>
    <w:rsid w:val="00D56F32"/>
    <w:rsid w:val="00D5711B"/>
    <w:rsid w:val="00D57636"/>
    <w:rsid w:val="00D576CA"/>
    <w:rsid w:val="00D57C7D"/>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7D01"/>
    <w:rsid w:val="00D708B0"/>
    <w:rsid w:val="00D71482"/>
    <w:rsid w:val="00D71678"/>
    <w:rsid w:val="00D718DE"/>
    <w:rsid w:val="00D71D0A"/>
    <w:rsid w:val="00D72D24"/>
    <w:rsid w:val="00D7321B"/>
    <w:rsid w:val="00D73D8A"/>
    <w:rsid w:val="00D756B6"/>
    <w:rsid w:val="00D75EA7"/>
    <w:rsid w:val="00D77820"/>
    <w:rsid w:val="00D77B1D"/>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42D8"/>
    <w:rsid w:val="00DE2047"/>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E00056"/>
    <w:rsid w:val="00E01348"/>
    <w:rsid w:val="00E02C39"/>
    <w:rsid w:val="00E04905"/>
    <w:rsid w:val="00E05C7A"/>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DD2"/>
    <w:rsid w:val="00E30B5A"/>
    <w:rsid w:val="00E3123D"/>
    <w:rsid w:val="00E31461"/>
    <w:rsid w:val="00E31D43"/>
    <w:rsid w:val="00E323DB"/>
    <w:rsid w:val="00E32608"/>
    <w:rsid w:val="00E34055"/>
    <w:rsid w:val="00E34188"/>
    <w:rsid w:val="00E34B6E"/>
    <w:rsid w:val="00E353C8"/>
    <w:rsid w:val="00E35559"/>
    <w:rsid w:val="00E3723A"/>
    <w:rsid w:val="00E376CA"/>
    <w:rsid w:val="00E37860"/>
    <w:rsid w:val="00E37EFC"/>
    <w:rsid w:val="00E40A56"/>
    <w:rsid w:val="00E41A6D"/>
    <w:rsid w:val="00E44305"/>
    <w:rsid w:val="00E446F1"/>
    <w:rsid w:val="00E44C4C"/>
    <w:rsid w:val="00E45151"/>
    <w:rsid w:val="00E460B2"/>
    <w:rsid w:val="00E46886"/>
    <w:rsid w:val="00E47A10"/>
    <w:rsid w:val="00E47AEF"/>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E65"/>
    <w:rsid w:val="00E77F4A"/>
    <w:rsid w:val="00E80840"/>
    <w:rsid w:val="00E80B4C"/>
    <w:rsid w:val="00E8234C"/>
    <w:rsid w:val="00E82911"/>
    <w:rsid w:val="00E83AA9"/>
    <w:rsid w:val="00E84714"/>
    <w:rsid w:val="00E851F9"/>
    <w:rsid w:val="00E85928"/>
    <w:rsid w:val="00E86286"/>
    <w:rsid w:val="00E86926"/>
    <w:rsid w:val="00E87822"/>
    <w:rsid w:val="00E9037C"/>
    <w:rsid w:val="00E90395"/>
    <w:rsid w:val="00E90812"/>
    <w:rsid w:val="00E90E49"/>
    <w:rsid w:val="00E917F9"/>
    <w:rsid w:val="00E9245B"/>
    <w:rsid w:val="00E9291C"/>
    <w:rsid w:val="00E92946"/>
    <w:rsid w:val="00E93117"/>
    <w:rsid w:val="00E93FFE"/>
    <w:rsid w:val="00E94F8A"/>
    <w:rsid w:val="00E978CE"/>
    <w:rsid w:val="00EA10D0"/>
    <w:rsid w:val="00EA1EEB"/>
    <w:rsid w:val="00EA2661"/>
    <w:rsid w:val="00EA2E4C"/>
    <w:rsid w:val="00EA3879"/>
    <w:rsid w:val="00EA478D"/>
    <w:rsid w:val="00EA4B16"/>
    <w:rsid w:val="00EA5D6C"/>
    <w:rsid w:val="00EA5DBF"/>
    <w:rsid w:val="00EA6263"/>
    <w:rsid w:val="00EA7839"/>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3F8A"/>
    <w:rsid w:val="00ED5E1D"/>
    <w:rsid w:val="00EE0E20"/>
    <w:rsid w:val="00EE163F"/>
    <w:rsid w:val="00EE1F8F"/>
    <w:rsid w:val="00EE29E6"/>
    <w:rsid w:val="00EE3738"/>
    <w:rsid w:val="00EE3BE4"/>
    <w:rsid w:val="00EE5820"/>
    <w:rsid w:val="00EE59C8"/>
    <w:rsid w:val="00EE6451"/>
    <w:rsid w:val="00EE651E"/>
    <w:rsid w:val="00EF025F"/>
    <w:rsid w:val="00EF09B1"/>
    <w:rsid w:val="00EF18FE"/>
    <w:rsid w:val="00EF2432"/>
    <w:rsid w:val="00EF2734"/>
    <w:rsid w:val="00EF2BDD"/>
    <w:rsid w:val="00EF4780"/>
    <w:rsid w:val="00EF4820"/>
    <w:rsid w:val="00EF55D8"/>
    <w:rsid w:val="00EF5787"/>
    <w:rsid w:val="00EF59B8"/>
    <w:rsid w:val="00EF60D0"/>
    <w:rsid w:val="00EF62AB"/>
    <w:rsid w:val="00F00F8D"/>
    <w:rsid w:val="00F025D5"/>
    <w:rsid w:val="00F02714"/>
    <w:rsid w:val="00F0272B"/>
    <w:rsid w:val="00F027B3"/>
    <w:rsid w:val="00F02A35"/>
    <w:rsid w:val="00F0439C"/>
    <w:rsid w:val="00F045AA"/>
    <w:rsid w:val="00F047C3"/>
    <w:rsid w:val="00F0528D"/>
    <w:rsid w:val="00F05FBA"/>
    <w:rsid w:val="00F066A3"/>
    <w:rsid w:val="00F06C67"/>
    <w:rsid w:val="00F06DFD"/>
    <w:rsid w:val="00F071D1"/>
    <w:rsid w:val="00F07533"/>
    <w:rsid w:val="00F10228"/>
    <w:rsid w:val="00F10629"/>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E40"/>
    <w:rsid w:val="00F2376F"/>
    <w:rsid w:val="00F243D8"/>
    <w:rsid w:val="00F24C49"/>
    <w:rsid w:val="00F25B66"/>
    <w:rsid w:val="00F25EB0"/>
    <w:rsid w:val="00F26BB4"/>
    <w:rsid w:val="00F2793D"/>
    <w:rsid w:val="00F30828"/>
    <w:rsid w:val="00F313D6"/>
    <w:rsid w:val="00F32F2E"/>
    <w:rsid w:val="00F33B9D"/>
    <w:rsid w:val="00F35EF1"/>
    <w:rsid w:val="00F37D47"/>
    <w:rsid w:val="00F37E63"/>
    <w:rsid w:val="00F40146"/>
    <w:rsid w:val="00F40F0C"/>
    <w:rsid w:val="00F41037"/>
    <w:rsid w:val="00F41D9F"/>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9E7"/>
    <w:rsid w:val="00FB4861"/>
    <w:rsid w:val="00FB4C80"/>
    <w:rsid w:val="00FB5282"/>
    <w:rsid w:val="00FB545A"/>
    <w:rsid w:val="00FB54A7"/>
    <w:rsid w:val="00FB5E1E"/>
    <w:rsid w:val="00FB6805"/>
    <w:rsid w:val="00FB6A6A"/>
    <w:rsid w:val="00FB715C"/>
    <w:rsid w:val="00FC0461"/>
    <w:rsid w:val="00FC247A"/>
    <w:rsid w:val="00FC3AC5"/>
    <w:rsid w:val="00FC536B"/>
    <w:rsid w:val="00FC58B2"/>
    <w:rsid w:val="00FC7429"/>
    <w:rsid w:val="00FC7433"/>
    <w:rsid w:val="00FD07F6"/>
    <w:rsid w:val="00FD0EF6"/>
    <w:rsid w:val="00FD15BE"/>
    <w:rsid w:val="00FD1EC8"/>
    <w:rsid w:val="00FD2187"/>
    <w:rsid w:val="00FD47ED"/>
    <w:rsid w:val="00FD4907"/>
    <w:rsid w:val="00FD5337"/>
    <w:rsid w:val="00FD5407"/>
    <w:rsid w:val="00FD543B"/>
    <w:rsid w:val="00FD61F8"/>
    <w:rsid w:val="00FD74DB"/>
    <w:rsid w:val="00FD7660"/>
    <w:rsid w:val="00FD7907"/>
    <w:rsid w:val="00FE0599"/>
    <w:rsid w:val="00FE0655"/>
    <w:rsid w:val="00FE1F5A"/>
    <w:rsid w:val="00FE2365"/>
    <w:rsid w:val="00FE247B"/>
    <w:rsid w:val="00FE37D7"/>
    <w:rsid w:val="00FE48B1"/>
    <w:rsid w:val="00FE4C7B"/>
    <w:rsid w:val="00FE658D"/>
    <w:rsid w:val="00FE690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32"/>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D4DBC37C-748D-4B86-87E4-89E766AA4C10}">
  <ds:schemaRefs>
    <ds:schemaRef ds:uri="http://purl.org/dc/elements/1.1/"/>
    <ds:schemaRef ds:uri="http://schemas.microsoft.com/office/2006/metadata/properties"/>
    <ds:schemaRef ds:uri="http://purl.org/dc/terms/"/>
    <ds:schemaRef ds:uri="7789c8df-cd92-43c1-8a83-195dbc0f0a0a"/>
    <ds:schemaRef ds:uri="http://schemas.microsoft.com/office/2006/documentManagement/types"/>
    <ds:schemaRef ds:uri="http://schemas.microsoft.com/office/infopath/2007/PartnerControls"/>
    <ds:schemaRef ds:uri="http://schemas.microsoft.com/sharepoint/v4"/>
    <ds:schemaRef ds:uri="http://schemas.openxmlformats.org/package/2006/metadata/core-properties"/>
    <ds:schemaRef ds:uri="08b2df90-05d3-4030-90d4-c9feeb4a1cd9"/>
    <ds:schemaRef ds:uri="http://www.w3.org/XML/1998/namespace"/>
    <ds:schemaRef ds:uri="http://purl.org/dc/dcmitype/"/>
  </ds:schemaRefs>
</ds:datastoreItem>
</file>

<file path=customXml/itemProps6.xml><?xml version="1.0" encoding="utf-8"?>
<ds:datastoreItem xmlns:ds="http://schemas.openxmlformats.org/officeDocument/2006/customXml" ds:itemID="{94F11B28-55EA-4583-9432-84EBF99A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409</TotalTime>
  <Pages>5</Pages>
  <Words>1769</Words>
  <Characters>8950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51</cp:revision>
  <cp:lastPrinted>2008-01-31T15:09:00Z</cp:lastPrinted>
  <dcterms:created xsi:type="dcterms:W3CDTF">2018-09-28T14:32:00Z</dcterms:created>
  <dcterms:modified xsi:type="dcterms:W3CDTF">2018-11-02T21:12:00Z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